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61D2" w14:textId="77777777" w:rsidR="00CA2E23" w:rsidRPr="00EB6662" w:rsidRDefault="00CA2E23" w:rsidP="00CA2E23">
      <w:pPr>
        <w:ind w:firstLineChars="100" w:firstLine="220"/>
        <w:jc w:val="center"/>
        <w:rPr>
          <w:rFonts w:ascii="ＭＳ ゴシック" w:eastAsia="ＭＳ ゴシック" w:hAnsi="ＭＳ ゴシック"/>
          <w:sz w:val="22"/>
        </w:rPr>
      </w:pPr>
      <w:r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w:t>
      </w:r>
      <w:r w:rsidR="008F6E31">
        <w:rPr>
          <w:rFonts w:ascii="ＭＳ ゴシック" w:eastAsia="ＭＳ ゴシック" w:hAnsi="ＭＳ ゴシック" w:hint="eastAsia"/>
          <w:sz w:val="22"/>
        </w:rPr>
        <w:t>の拡充申請に当</w:t>
      </w:r>
      <w:r w:rsidRPr="00EB6662">
        <w:rPr>
          <w:rFonts w:ascii="ＭＳ ゴシック" w:eastAsia="ＭＳ ゴシック" w:hAnsi="ＭＳ ゴシック" w:hint="eastAsia"/>
          <w:sz w:val="22"/>
        </w:rPr>
        <w:t>たっての</w:t>
      </w:r>
      <w:r w:rsidR="00DE0775" w:rsidRPr="00EB6662">
        <w:rPr>
          <w:rFonts w:ascii="ＭＳ ゴシック" w:eastAsia="ＭＳ ゴシック" w:hAnsi="ＭＳ ゴシック" w:hint="eastAsia"/>
          <w:sz w:val="22"/>
        </w:rPr>
        <w:t>確認事項</w:t>
      </w:r>
    </w:p>
    <w:p w14:paraId="316F9A98" w14:textId="77777777" w:rsidR="006044BA" w:rsidRPr="00EB6662" w:rsidRDefault="006044BA" w:rsidP="00372B1C">
      <w:pPr>
        <w:ind w:firstLineChars="100" w:firstLine="220"/>
        <w:rPr>
          <w:rFonts w:ascii="ＭＳ ゴシック" w:eastAsia="ＭＳ ゴシック" w:hAnsi="ＭＳ ゴシック"/>
          <w:sz w:val="22"/>
        </w:rPr>
      </w:pPr>
    </w:p>
    <w:p w14:paraId="218A82E0" w14:textId="77777777" w:rsidR="007B66DD" w:rsidRPr="00EB6662" w:rsidRDefault="00A264B7" w:rsidP="00CA2E23">
      <w:pPr>
        <w:rPr>
          <w:rFonts w:ascii="ＭＳ ゴシック" w:eastAsia="ＭＳ ゴシック" w:hAnsi="ＭＳ ゴシック"/>
          <w:sz w:val="22"/>
        </w:rPr>
      </w:pPr>
      <w:r w:rsidRPr="00EB6662">
        <w:rPr>
          <w:rFonts w:ascii="ＭＳ ゴシック" w:eastAsia="ＭＳ ゴシック" w:hAnsi="ＭＳ ゴシック" w:hint="eastAsia"/>
          <w:sz w:val="22"/>
        </w:rPr>
        <w:t xml:space="preserve">　</w:t>
      </w:r>
      <w:r w:rsidR="00433A20" w:rsidRPr="00EB6662">
        <w:rPr>
          <w:rFonts w:ascii="ＭＳ ゴシック" w:eastAsia="ＭＳ ゴシック" w:hAnsi="ＭＳ ゴシック" w:hint="eastAsia"/>
          <w:sz w:val="22"/>
        </w:rPr>
        <w:t>申請</w:t>
      </w:r>
      <w:r w:rsidR="00E475E7" w:rsidRPr="00EB6662">
        <w:rPr>
          <w:rFonts w:ascii="ＭＳ ゴシック" w:eastAsia="ＭＳ ゴシック" w:hAnsi="ＭＳ ゴシック" w:hint="eastAsia"/>
          <w:sz w:val="22"/>
        </w:rPr>
        <w:t>団体は</w:t>
      </w:r>
      <w:r w:rsidR="005B442B">
        <w:rPr>
          <w:rFonts w:ascii="ＭＳ ゴシック" w:eastAsia="ＭＳ ゴシック" w:hAnsi="ＭＳ ゴシック" w:hint="eastAsia"/>
          <w:sz w:val="22"/>
        </w:rPr>
        <w:t>、</w:t>
      </w:r>
      <w:r w:rsidR="00216C4C" w:rsidRPr="00EB6662">
        <w:rPr>
          <w:rFonts w:ascii="ＭＳ ゴシック" w:eastAsia="ＭＳ ゴシック" w:hAnsi="ＭＳ ゴシック" w:hint="eastAsia"/>
          <w:sz w:val="22"/>
        </w:rPr>
        <w:t>Ｎ</w:t>
      </w:r>
      <w:r w:rsidR="00CA7E47" w:rsidRPr="00EB6662">
        <w:rPr>
          <w:rFonts w:ascii="ＭＳ ゴシック" w:eastAsia="ＭＳ ゴシック" w:hAnsi="ＭＳ ゴシック" w:hint="eastAsia"/>
          <w:sz w:val="22"/>
        </w:rPr>
        <w:t>連事業にお</w:t>
      </w:r>
      <w:r w:rsidR="00025079" w:rsidRPr="00EB6662">
        <w:rPr>
          <w:rFonts w:ascii="ＭＳ ゴシック" w:eastAsia="ＭＳ ゴシック" w:hAnsi="ＭＳ ゴシック" w:hint="eastAsia"/>
          <w:sz w:val="22"/>
        </w:rPr>
        <w:t>いて認められる一般管理費</w:t>
      </w:r>
      <w:r w:rsidR="00216C4C" w:rsidRPr="00EB6662">
        <w:rPr>
          <w:rFonts w:ascii="ＭＳ ゴシック" w:eastAsia="ＭＳ ゴシック" w:hAnsi="ＭＳ ゴシック" w:hint="eastAsia"/>
          <w:sz w:val="22"/>
        </w:rPr>
        <w:t>等</w:t>
      </w:r>
      <w:r w:rsidR="00025079" w:rsidRPr="00EB6662">
        <w:rPr>
          <w:rFonts w:ascii="ＭＳ ゴシック" w:eastAsia="ＭＳ ゴシック" w:hAnsi="ＭＳ ゴシック" w:hint="eastAsia"/>
          <w:sz w:val="22"/>
        </w:rPr>
        <w:t>の上限を１０％</w:t>
      </w:r>
      <w:r w:rsidR="00216C4C" w:rsidRPr="00EB6662">
        <w:rPr>
          <w:rFonts w:ascii="ＭＳ ゴシック" w:eastAsia="ＭＳ ゴシック" w:hAnsi="ＭＳ ゴシック" w:hint="eastAsia"/>
          <w:sz w:val="22"/>
        </w:rPr>
        <w:t>と</w:t>
      </w:r>
      <w:r w:rsidR="00025079" w:rsidRPr="00EB6662">
        <w:rPr>
          <w:rFonts w:ascii="ＭＳ ゴシック" w:eastAsia="ＭＳ ゴシック" w:hAnsi="ＭＳ ゴシック" w:hint="eastAsia"/>
          <w:sz w:val="22"/>
        </w:rPr>
        <w:t>することを申請するに</w:t>
      </w:r>
      <w:r w:rsidR="008F6E31">
        <w:rPr>
          <w:rFonts w:ascii="ＭＳ ゴシック" w:eastAsia="ＭＳ ゴシック" w:hAnsi="ＭＳ ゴシック" w:hint="eastAsia"/>
          <w:sz w:val="22"/>
        </w:rPr>
        <w:t>当</w:t>
      </w:r>
      <w:r w:rsidR="00025079" w:rsidRPr="00EB6662">
        <w:rPr>
          <w:rFonts w:ascii="ＭＳ ゴシック" w:eastAsia="ＭＳ ゴシック" w:hAnsi="ＭＳ ゴシック" w:hint="eastAsia"/>
          <w:sz w:val="22"/>
        </w:rPr>
        <w:t>たり</w:t>
      </w:r>
      <w:r w:rsidR="005B442B">
        <w:rPr>
          <w:rFonts w:ascii="ＭＳ ゴシック" w:eastAsia="ＭＳ ゴシック" w:hAnsi="ＭＳ ゴシック" w:hint="eastAsia"/>
          <w:sz w:val="22"/>
        </w:rPr>
        <w:t>、</w:t>
      </w:r>
      <w:r w:rsidR="00160E28">
        <w:rPr>
          <w:rFonts w:ascii="ＭＳ ゴシック" w:eastAsia="ＭＳ ゴシック" w:hAnsi="ＭＳ ゴシック" w:hint="eastAsia"/>
          <w:sz w:val="22"/>
        </w:rPr>
        <w:t>次</w:t>
      </w:r>
      <w:r w:rsidR="00CA7E47" w:rsidRPr="00EB6662">
        <w:rPr>
          <w:rFonts w:ascii="ＭＳ ゴシック" w:eastAsia="ＭＳ ゴシック" w:hAnsi="ＭＳ ゴシック" w:hint="eastAsia"/>
          <w:sz w:val="22"/>
        </w:rPr>
        <w:t>の</w:t>
      </w:r>
      <w:r w:rsidR="00E67F4F" w:rsidRPr="00EB6662">
        <w:rPr>
          <w:rFonts w:ascii="ＭＳ ゴシック" w:eastAsia="ＭＳ ゴシック" w:hAnsi="ＭＳ ゴシック" w:hint="eastAsia"/>
          <w:sz w:val="22"/>
        </w:rPr>
        <w:t>１～</w:t>
      </w:r>
      <w:r w:rsidR="004C4B82" w:rsidRPr="00EB6662">
        <w:rPr>
          <w:rFonts w:ascii="ＭＳ ゴシック" w:eastAsia="ＭＳ ゴシック" w:hAnsi="ＭＳ ゴシック" w:hint="eastAsia"/>
          <w:sz w:val="22"/>
        </w:rPr>
        <w:t>７</w:t>
      </w:r>
      <w:r w:rsidR="00AB1766" w:rsidRPr="00EB6662">
        <w:rPr>
          <w:rFonts w:ascii="ＭＳ ゴシック" w:eastAsia="ＭＳ ゴシック" w:hAnsi="ＭＳ ゴシック" w:hint="eastAsia"/>
          <w:sz w:val="22"/>
        </w:rPr>
        <w:t>が確保されていること</w:t>
      </w:r>
      <w:r w:rsidR="00372B1C" w:rsidRPr="00EB6662">
        <w:rPr>
          <w:rFonts w:ascii="ＭＳ ゴシック" w:eastAsia="ＭＳ ゴシック" w:hAnsi="ＭＳ ゴシック" w:hint="eastAsia"/>
          <w:sz w:val="22"/>
        </w:rPr>
        <w:t>を</w:t>
      </w:r>
      <w:r w:rsidR="00DB01C7" w:rsidRPr="00EB6662">
        <w:rPr>
          <w:rFonts w:ascii="ＭＳ ゴシック" w:eastAsia="ＭＳ ゴシック" w:hAnsi="ＭＳ ゴシック" w:hint="eastAsia"/>
          <w:sz w:val="22"/>
        </w:rPr>
        <w:t>確認</w:t>
      </w:r>
      <w:r w:rsidR="00372B1C" w:rsidRPr="00EB6662">
        <w:rPr>
          <w:rFonts w:ascii="ＭＳ ゴシック" w:eastAsia="ＭＳ ゴシック" w:hAnsi="ＭＳ ゴシック" w:hint="eastAsia"/>
          <w:sz w:val="22"/>
        </w:rPr>
        <w:t>します。</w:t>
      </w:r>
      <w:r w:rsidR="00AE15DD" w:rsidRPr="00EB6662">
        <w:rPr>
          <w:rFonts w:ascii="ＭＳ ゴシック" w:eastAsia="ＭＳ ゴシック" w:hAnsi="ＭＳ ゴシック" w:hint="eastAsia"/>
          <w:sz w:val="22"/>
        </w:rPr>
        <w:t>拡充から３年後に行われる外務省による検証に際して</w:t>
      </w:r>
      <w:r w:rsidR="00CA3D46" w:rsidRPr="00EB6662">
        <w:rPr>
          <w:rFonts w:ascii="ＭＳ ゴシック" w:eastAsia="ＭＳ ゴシック" w:hAnsi="ＭＳ ゴシック" w:hint="eastAsia"/>
          <w:sz w:val="22"/>
        </w:rPr>
        <w:t>１に該当</w:t>
      </w:r>
      <w:r w:rsidR="00990A6F" w:rsidRPr="00EB6662">
        <w:rPr>
          <w:rFonts w:ascii="ＭＳ ゴシック" w:eastAsia="ＭＳ ゴシック" w:hAnsi="ＭＳ ゴシック" w:hint="eastAsia"/>
          <w:sz w:val="22"/>
        </w:rPr>
        <w:t>しない</w:t>
      </w:r>
      <w:r w:rsidR="00E67F4F" w:rsidRPr="00EB6662">
        <w:rPr>
          <w:rFonts w:ascii="ＭＳ ゴシック" w:eastAsia="ＭＳ ゴシック" w:hAnsi="ＭＳ ゴシック" w:hint="eastAsia"/>
          <w:sz w:val="22"/>
        </w:rPr>
        <w:t>と確認された</w:t>
      </w:r>
      <w:r w:rsidR="00CA7E47" w:rsidRPr="00EB6662">
        <w:rPr>
          <w:rFonts w:ascii="ＭＳ ゴシック" w:eastAsia="ＭＳ ゴシック" w:hAnsi="ＭＳ ゴシック" w:hint="eastAsia"/>
          <w:sz w:val="22"/>
        </w:rPr>
        <w:t>場合</w:t>
      </w:r>
      <w:r w:rsidR="00160E28">
        <w:rPr>
          <w:rFonts w:ascii="ＭＳ ゴシック" w:eastAsia="ＭＳ ゴシック" w:hAnsi="ＭＳ ゴシック" w:hint="eastAsia"/>
          <w:sz w:val="22"/>
        </w:rPr>
        <w:t>又</w:t>
      </w:r>
      <w:r w:rsidR="00CA3D46" w:rsidRPr="00EB6662">
        <w:rPr>
          <w:rFonts w:ascii="ＭＳ ゴシック" w:eastAsia="ＭＳ ゴシック" w:hAnsi="ＭＳ ゴシック" w:hint="eastAsia"/>
          <w:sz w:val="22"/>
        </w:rPr>
        <w:t>は２以下の複数の事由につき該当しな</w:t>
      </w:r>
      <w:r w:rsidR="00E67F4F" w:rsidRPr="00EB6662">
        <w:rPr>
          <w:rFonts w:ascii="ＭＳ ゴシック" w:eastAsia="ＭＳ ゴシック" w:hAnsi="ＭＳ ゴシック" w:hint="eastAsia"/>
          <w:sz w:val="22"/>
        </w:rPr>
        <w:t>いと確認された</w:t>
      </w:r>
      <w:r w:rsidR="00CA3D46" w:rsidRPr="00EB6662">
        <w:rPr>
          <w:rFonts w:ascii="ＭＳ ゴシック" w:eastAsia="ＭＳ ゴシック" w:hAnsi="ＭＳ ゴシック" w:hint="eastAsia"/>
          <w:sz w:val="22"/>
        </w:rPr>
        <w:t>場合</w:t>
      </w:r>
      <w:r w:rsidR="0022002E" w:rsidRPr="00EB6662">
        <w:rPr>
          <w:rFonts w:ascii="ＭＳ ゴシック" w:eastAsia="ＭＳ ゴシック" w:hAnsi="ＭＳ ゴシック" w:hint="eastAsia"/>
          <w:sz w:val="22"/>
        </w:rPr>
        <w:t>には上限を５％に引き下げ</w:t>
      </w:r>
      <w:r w:rsidR="005B442B">
        <w:rPr>
          <w:rFonts w:ascii="ＭＳ ゴシック" w:eastAsia="ＭＳ ゴシック" w:hAnsi="ＭＳ ゴシック" w:hint="eastAsia"/>
          <w:sz w:val="22"/>
        </w:rPr>
        <w:t>、</w:t>
      </w:r>
      <w:r w:rsidR="0022002E" w:rsidRPr="00EB6662">
        <w:rPr>
          <w:rFonts w:ascii="ＭＳ ゴシック" w:eastAsia="ＭＳ ゴシック" w:hAnsi="ＭＳ ゴシック" w:hint="eastAsia"/>
          <w:sz w:val="22"/>
        </w:rPr>
        <w:t>３年間は</w:t>
      </w:r>
      <w:r w:rsidR="00E475E7" w:rsidRPr="00EB6662">
        <w:rPr>
          <w:rFonts w:ascii="ＭＳ ゴシック" w:eastAsia="ＭＳ ゴシック" w:hAnsi="ＭＳ ゴシック" w:hint="eastAsia"/>
          <w:sz w:val="22"/>
        </w:rPr>
        <w:t>再度の拡充を申請できない</w:t>
      </w:r>
      <w:r w:rsidR="00CA7E47" w:rsidRPr="00EB6662">
        <w:rPr>
          <w:rFonts w:ascii="ＭＳ ゴシック" w:eastAsia="ＭＳ ゴシック" w:hAnsi="ＭＳ ゴシック" w:hint="eastAsia"/>
          <w:sz w:val="22"/>
        </w:rPr>
        <w:t>こと</w:t>
      </w:r>
      <w:r w:rsidR="00DB01C7" w:rsidRPr="00EB6662">
        <w:rPr>
          <w:rFonts w:ascii="ＭＳ ゴシック" w:eastAsia="ＭＳ ゴシック" w:hAnsi="ＭＳ ゴシック" w:hint="eastAsia"/>
          <w:sz w:val="22"/>
        </w:rPr>
        <w:t>を確認</w:t>
      </w:r>
      <w:r w:rsidR="00CA7E47" w:rsidRPr="00EB6662">
        <w:rPr>
          <w:rFonts w:ascii="ＭＳ ゴシック" w:eastAsia="ＭＳ ゴシック" w:hAnsi="ＭＳ ゴシック" w:hint="eastAsia"/>
          <w:sz w:val="22"/>
        </w:rPr>
        <w:t>します。</w:t>
      </w:r>
    </w:p>
    <w:p w14:paraId="59CB940E" w14:textId="77777777" w:rsidR="00CA2E23" w:rsidRPr="002E2C1A" w:rsidRDefault="00CA2E23" w:rsidP="00CA2E23">
      <w:pPr>
        <w:rPr>
          <w:rFonts w:ascii="ＭＳ ゴシック" w:eastAsia="ＭＳ ゴシック" w:hAnsi="ＭＳ ゴシック"/>
          <w:color w:val="FF0000"/>
          <w:sz w:val="22"/>
        </w:rPr>
      </w:pPr>
      <w:r w:rsidRPr="002E2C1A">
        <w:rPr>
          <w:rFonts w:ascii="ＭＳ ゴシック" w:eastAsia="ＭＳ ゴシック" w:hAnsi="ＭＳ ゴシック" w:hint="eastAsia"/>
          <w:color w:val="FF0000"/>
          <w:sz w:val="22"/>
        </w:rPr>
        <w:t>※</w:t>
      </w:r>
      <w:r w:rsidR="00017DF0" w:rsidRPr="002E2C1A">
        <w:rPr>
          <w:rFonts w:ascii="ＭＳ ゴシック" w:eastAsia="ＭＳ ゴシック" w:hAnsi="ＭＳ ゴシック" w:hint="eastAsia"/>
          <w:color w:val="FF0000"/>
          <w:sz w:val="22"/>
        </w:rPr>
        <w:t>申請書に別添</w:t>
      </w:r>
      <w:r w:rsidR="008A5E7B" w:rsidRPr="002E2C1A">
        <w:rPr>
          <w:rFonts w:ascii="ＭＳ ゴシック" w:eastAsia="ＭＳ ゴシック" w:hAnsi="ＭＳ ゴシック" w:hint="eastAsia"/>
          <w:color w:val="FF0000"/>
          <w:sz w:val="22"/>
        </w:rPr>
        <w:t>する申請団体概要で同意を確認</w:t>
      </w:r>
      <w:r w:rsidR="00017DF0" w:rsidRPr="002E2C1A">
        <w:rPr>
          <w:rFonts w:ascii="ＭＳ ゴシック" w:eastAsia="ＭＳ ゴシック" w:hAnsi="ＭＳ ゴシック" w:hint="eastAsia"/>
          <w:color w:val="FF0000"/>
          <w:sz w:val="22"/>
        </w:rPr>
        <w:t>。</w:t>
      </w:r>
    </w:p>
    <w:p w14:paraId="71FBBE44" w14:textId="77777777" w:rsidR="00AE15DD" w:rsidRPr="00EB6662" w:rsidRDefault="00AE15DD" w:rsidP="00A20651">
      <w:pPr>
        <w:widowControl/>
        <w:ind w:firstLineChars="100" w:firstLine="220"/>
        <w:jc w:val="left"/>
        <w:rPr>
          <w:rFonts w:ascii="ＭＳ ゴシック" w:eastAsia="ＭＳ ゴシック" w:hAnsi="ＭＳ ゴシック"/>
          <w:sz w:val="22"/>
        </w:rPr>
      </w:pPr>
      <w:r w:rsidRPr="00EB6662">
        <w:rPr>
          <w:rFonts w:ascii="ＭＳ ゴシック" w:eastAsia="ＭＳ ゴシック" w:hAnsi="ＭＳ ゴシック" w:hint="eastAsia"/>
          <w:sz w:val="22"/>
        </w:rPr>
        <w:t>さらに</w:t>
      </w:r>
      <w:r w:rsidR="001D1369">
        <w:rPr>
          <w:rFonts w:ascii="ＭＳ ゴシック" w:eastAsia="ＭＳ ゴシック" w:hAnsi="ＭＳ ゴシック" w:hint="eastAsia"/>
          <w:sz w:val="22"/>
        </w:rPr>
        <w:t>、</w:t>
      </w:r>
      <w:r w:rsidR="006B4E9F" w:rsidRPr="00EB6662">
        <w:rPr>
          <w:rFonts w:ascii="ＭＳ ゴシック" w:eastAsia="ＭＳ ゴシック" w:hAnsi="ＭＳ ゴシック" w:hint="eastAsia"/>
          <w:sz w:val="22"/>
        </w:rPr>
        <w:t>申請</w:t>
      </w:r>
      <w:r w:rsidRPr="00EB6662">
        <w:rPr>
          <w:rFonts w:ascii="ＭＳ ゴシック" w:eastAsia="ＭＳ ゴシック" w:hAnsi="ＭＳ ゴシック" w:hint="eastAsia"/>
          <w:sz w:val="22"/>
        </w:rPr>
        <w:t>団体は</w:t>
      </w:r>
      <w:r w:rsidR="005B442B">
        <w:rPr>
          <w:rFonts w:ascii="ＭＳ ゴシック" w:eastAsia="ＭＳ ゴシック" w:hAnsi="ＭＳ ゴシック" w:hint="eastAsia"/>
          <w:sz w:val="22"/>
        </w:rPr>
        <w:t>、</w:t>
      </w:r>
      <w:r w:rsidRPr="00EB6662">
        <w:rPr>
          <w:rFonts w:ascii="ＭＳ ゴシック" w:eastAsia="ＭＳ ゴシック" w:hAnsi="ＭＳ ゴシック" w:hint="eastAsia"/>
          <w:sz w:val="22"/>
        </w:rPr>
        <w:t>一般管</w:t>
      </w:r>
      <w:r w:rsidR="00402C26" w:rsidRPr="00EB6662">
        <w:rPr>
          <w:rFonts w:ascii="ＭＳ ゴシック" w:eastAsia="ＭＳ ゴシック" w:hAnsi="ＭＳ ゴシック" w:hint="eastAsia"/>
          <w:sz w:val="22"/>
        </w:rPr>
        <w:t>理費</w:t>
      </w:r>
      <w:r w:rsidR="00216C4C" w:rsidRPr="00EB6662">
        <w:rPr>
          <w:rFonts w:ascii="ＭＳ ゴシック" w:eastAsia="ＭＳ ゴシック" w:hAnsi="ＭＳ ゴシック" w:hint="eastAsia"/>
          <w:sz w:val="22"/>
        </w:rPr>
        <w:t>等</w:t>
      </w:r>
      <w:r w:rsidR="00402C26" w:rsidRPr="00EB6662">
        <w:rPr>
          <w:rFonts w:ascii="ＭＳ ゴシック" w:eastAsia="ＭＳ ゴシック" w:hAnsi="ＭＳ ゴシック" w:hint="eastAsia"/>
          <w:sz w:val="22"/>
        </w:rPr>
        <w:t>の上限を１５％</w:t>
      </w:r>
      <w:r w:rsidR="00216C4C" w:rsidRPr="00EB6662">
        <w:rPr>
          <w:rFonts w:ascii="ＭＳ ゴシック" w:eastAsia="ＭＳ ゴシック" w:hAnsi="ＭＳ ゴシック" w:hint="eastAsia"/>
          <w:sz w:val="22"/>
        </w:rPr>
        <w:t>と</w:t>
      </w:r>
      <w:r w:rsidR="007139E7">
        <w:rPr>
          <w:rFonts w:ascii="ＭＳ ゴシック" w:eastAsia="ＭＳ ゴシック" w:hAnsi="ＭＳ ゴシック" w:hint="eastAsia"/>
          <w:sz w:val="22"/>
        </w:rPr>
        <w:t>することを申請するに当</w:t>
      </w:r>
      <w:r w:rsidR="00402C26" w:rsidRPr="00EB6662">
        <w:rPr>
          <w:rFonts w:ascii="ＭＳ ゴシック" w:eastAsia="ＭＳ ゴシック" w:hAnsi="ＭＳ ゴシック" w:hint="eastAsia"/>
          <w:sz w:val="22"/>
        </w:rPr>
        <w:t>たり</w:t>
      </w:r>
      <w:r w:rsidR="005B442B">
        <w:rPr>
          <w:rFonts w:ascii="ＭＳ ゴシック" w:eastAsia="ＭＳ ゴシック" w:hAnsi="ＭＳ ゴシック" w:hint="eastAsia"/>
          <w:sz w:val="22"/>
        </w:rPr>
        <w:t>、</w:t>
      </w:r>
      <w:r w:rsidR="00F306CD" w:rsidRPr="00EB6662">
        <w:rPr>
          <w:rFonts w:ascii="ＭＳ ゴシック" w:eastAsia="ＭＳ ゴシック" w:hAnsi="ＭＳ ゴシック" w:hint="eastAsia"/>
          <w:sz w:val="22"/>
        </w:rPr>
        <w:t>２</w:t>
      </w:r>
      <w:r w:rsidR="008D7091" w:rsidRPr="00EB6662">
        <w:rPr>
          <w:rFonts w:ascii="ＭＳ ゴシック" w:eastAsia="ＭＳ ゴシック" w:hAnsi="ＭＳ ゴシック" w:hint="eastAsia"/>
          <w:sz w:val="22"/>
        </w:rPr>
        <w:t>～</w:t>
      </w:r>
      <w:r w:rsidR="004C4B82" w:rsidRPr="00EB6662">
        <w:rPr>
          <w:rFonts w:ascii="ＭＳ ゴシック" w:eastAsia="ＭＳ ゴシック" w:hAnsi="ＭＳ ゴシック" w:hint="eastAsia"/>
          <w:sz w:val="22"/>
        </w:rPr>
        <w:t>７</w:t>
      </w:r>
      <w:r w:rsidR="006361E5" w:rsidRPr="00EB6662">
        <w:rPr>
          <w:rFonts w:ascii="ＭＳ ゴシック" w:eastAsia="ＭＳ ゴシック" w:hAnsi="ＭＳ ゴシック" w:hint="eastAsia"/>
          <w:sz w:val="22"/>
        </w:rPr>
        <w:t>に加えて</w:t>
      </w:r>
      <w:r w:rsidR="005B442B">
        <w:rPr>
          <w:rFonts w:ascii="ＭＳ ゴシック" w:eastAsia="ＭＳ ゴシック" w:hAnsi="ＭＳ ゴシック" w:hint="eastAsia"/>
          <w:sz w:val="22"/>
        </w:rPr>
        <w:t>、</w:t>
      </w:r>
      <w:r w:rsidR="004C4B82" w:rsidRPr="00EB6662">
        <w:rPr>
          <w:rFonts w:ascii="ＭＳ ゴシック" w:eastAsia="ＭＳ ゴシック" w:hAnsi="ＭＳ ゴシック" w:hint="eastAsia"/>
          <w:sz w:val="22"/>
        </w:rPr>
        <w:t>８</w:t>
      </w:r>
      <w:r w:rsidR="008D7091" w:rsidRPr="00EB6662">
        <w:rPr>
          <w:rFonts w:ascii="ＭＳ ゴシック" w:eastAsia="ＭＳ ゴシック" w:hAnsi="ＭＳ ゴシック" w:hint="eastAsia"/>
          <w:sz w:val="22"/>
        </w:rPr>
        <w:t>～</w:t>
      </w:r>
      <w:r w:rsidR="004C4B82" w:rsidRPr="00EB6662">
        <w:rPr>
          <w:rFonts w:ascii="ＭＳ ゴシック" w:eastAsia="ＭＳ ゴシック" w:hAnsi="ＭＳ ゴシック" w:hint="eastAsia"/>
          <w:sz w:val="22"/>
        </w:rPr>
        <w:t>１</w:t>
      </w:r>
      <w:r w:rsidR="00D44F8F" w:rsidRPr="00EB6662">
        <w:rPr>
          <w:rFonts w:ascii="ＭＳ ゴシック" w:eastAsia="ＭＳ ゴシック" w:hAnsi="ＭＳ ゴシック" w:hint="eastAsia"/>
          <w:sz w:val="22"/>
        </w:rPr>
        <w:t>１</w:t>
      </w:r>
      <w:r w:rsidRPr="00EB6662">
        <w:rPr>
          <w:rFonts w:ascii="ＭＳ ゴシック" w:eastAsia="ＭＳ ゴシック" w:hAnsi="ＭＳ ゴシック" w:hint="eastAsia"/>
          <w:sz w:val="22"/>
        </w:rPr>
        <w:t>が確保されていることを</w:t>
      </w:r>
      <w:r w:rsidR="00DB01C7" w:rsidRPr="00EB6662">
        <w:rPr>
          <w:rFonts w:ascii="ＭＳ ゴシック" w:eastAsia="ＭＳ ゴシック" w:hAnsi="ＭＳ ゴシック" w:hint="eastAsia"/>
          <w:sz w:val="22"/>
        </w:rPr>
        <w:t>確認</w:t>
      </w:r>
      <w:r w:rsidRPr="00EB6662">
        <w:rPr>
          <w:rFonts w:ascii="ＭＳ ゴシック" w:eastAsia="ＭＳ ゴシック" w:hAnsi="ＭＳ ゴシック" w:hint="eastAsia"/>
          <w:sz w:val="22"/>
        </w:rPr>
        <w:t>します。</w:t>
      </w:r>
      <w:r w:rsidR="005D085D" w:rsidRPr="00EB6662">
        <w:rPr>
          <w:rFonts w:ascii="ＭＳ ゴシック" w:eastAsia="ＭＳ ゴシック" w:hAnsi="ＭＳ ゴシック" w:hint="eastAsia"/>
          <w:sz w:val="22"/>
        </w:rPr>
        <w:t>拡充から３年後に行われる外務省による検証に際して</w:t>
      </w:r>
      <w:r w:rsidR="005B442B">
        <w:rPr>
          <w:rFonts w:ascii="ＭＳ ゴシック" w:eastAsia="ＭＳ ゴシック" w:hAnsi="ＭＳ ゴシック" w:hint="eastAsia"/>
          <w:sz w:val="22"/>
        </w:rPr>
        <w:t>、</w:t>
      </w:r>
      <w:r w:rsidR="004C4B82" w:rsidRPr="00EB6662">
        <w:rPr>
          <w:rFonts w:ascii="ＭＳ ゴシック" w:eastAsia="ＭＳ ゴシック" w:hAnsi="ＭＳ ゴシック" w:hint="eastAsia"/>
          <w:sz w:val="22"/>
        </w:rPr>
        <w:t>８</w:t>
      </w:r>
      <w:r w:rsidRPr="00EB6662">
        <w:rPr>
          <w:rFonts w:ascii="ＭＳ ゴシック" w:eastAsia="ＭＳ ゴシック" w:hAnsi="ＭＳ ゴシック" w:hint="eastAsia"/>
          <w:sz w:val="22"/>
        </w:rPr>
        <w:t>～</w:t>
      </w:r>
      <w:r w:rsidR="004C4B82" w:rsidRPr="00EB6662">
        <w:rPr>
          <w:rFonts w:ascii="ＭＳ ゴシック" w:eastAsia="ＭＳ ゴシック" w:hAnsi="ＭＳ ゴシック" w:hint="eastAsia"/>
          <w:sz w:val="22"/>
        </w:rPr>
        <w:t>１</w:t>
      </w:r>
      <w:r w:rsidR="00D44F8F" w:rsidRPr="00EB6662">
        <w:rPr>
          <w:rFonts w:ascii="ＭＳ ゴシック" w:eastAsia="ＭＳ ゴシック" w:hAnsi="ＭＳ ゴシック" w:hint="eastAsia"/>
          <w:sz w:val="22"/>
        </w:rPr>
        <w:t>１</w:t>
      </w:r>
      <w:r w:rsidRPr="00EB6662">
        <w:rPr>
          <w:rFonts w:ascii="ＭＳ ゴシック" w:eastAsia="ＭＳ ゴシック" w:hAnsi="ＭＳ ゴシック" w:hint="eastAsia"/>
          <w:sz w:val="22"/>
        </w:rPr>
        <w:t>の事由に該当しないと確認された場合</w:t>
      </w:r>
      <w:proofErr w:type="gramStart"/>
      <w:r w:rsidRPr="00EB6662">
        <w:rPr>
          <w:rFonts w:ascii="ＭＳ ゴシック" w:eastAsia="ＭＳ ゴシック" w:hAnsi="ＭＳ ゴシック" w:hint="eastAsia"/>
          <w:sz w:val="22"/>
        </w:rPr>
        <w:t>は</w:t>
      </w:r>
      <w:proofErr w:type="gramEnd"/>
      <w:r w:rsidRPr="00EB6662">
        <w:rPr>
          <w:rFonts w:ascii="ＭＳ ゴシック" w:eastAsia="ＭＳ ゴシック" w:hAnsi="ＭＳ ゴシック" w:hint="eastAsia"/>
          <w:sz w:val="22"/>
        </w:rPr>
        <w:t>上限</w:t>
      </w:r>
      <w:proofErr w:type="gramStart"/>
      <w:r w:rsidR="00216C4C" w:rsidRPr="00EB6662">
        <w:rPr>
          <w:rFonts w:ascii="ＭＳ ゴシック" w:eastAsia="ＭＳ ゴシック" w:hAnsi="ＭＳ ゴシック" w:hint="eastAsia"/>
          <w:sz w:val="22"/>
        </w:rPr>
        <w:t>は</w:t>
      </w:r>
      <w:proofErr w:type="gramEnd"/>
      <w:r w:rsidRPr="00EB6662">
        <w:rPr>
          <w:rFonts w:ascii="ＭＳ ゴシック" w:eastAsia="ＭＳ ゴシック" w:hAnsi="ＭＳ ゴシック" w:hint="eastAsia"/>
          <w:sz w:val="22"/>
        </w:rPr>
        <w:t>１０％に</w:t>
      </w:r>
      <w:r w:rsidR="005B442B">
        <w:rPr>
          <w:rFonts w:ascii="ＭＳ ゴシック" w:eastAsia="ＭＳ ゴシック" w:hAnsi="ＭＳ ゴシック" w:hint="eastAsia"/>
          <w:sz w:val="22"/>
        </w:rPr>
        <w:t>、</w:t>
      </w:r>
      <w:r w:rsidR="005D085D" w:rsidRPr="00EB6662">
        <w:rPr>
          <w:rFonts w:ascii="ＭＳ ゴシック" w:eastAsia="ＭＳ ゴシック" w:hAnsi="ＭＳ ゴシック" w:hint="eastAsia"/>
          <w:sz w:val="22"/>
        </w:rPr>
        <w:t>さらに</w:t>
      </w:r>
      <w:r w:rsidRPr="00EB6662">
        <w:rPr>
          <w:rFonts w:ascii="ＭＳ ゴシック" w:eastAsia="ＭＳ ゴシック" w:hAnsi="ＭＳ ゴシック" w:hint="eastAsia"/>
          <w:sz w:val="22"/>
        </w:rPr>
        <w:t>１の事由に該当しないと確認された場合</w:t>
      </w:r>
      <w:r w:rsidR="005B442B">
        <w:rPr>
          <w:rFonts w:ascii="ＭＳ ゴシック" w:eastAsia="ＭＳ ゴシック" w:hAnsi="ＭＳ ゴシック" w:hint="eastAsia"/>
          <w:sz w:val="22"/>
        </w:rPr>
        <w:t>、</w:t>
      </w:r>
      <w:r w:rsidRPr="00EB6662">
        <w:rPr>
          <w:rFonts w:ascii="ＭＳ ゴシック" w:eastAsia="ＭＳ ゴシック" w:hAnsi="ＭＳ ゴシック" w:hint="eastAsia"/>
          <w:sz w:val="22"/>
        </w:rPr>
        <w:t>または２～</w:t>
      </w:r>
      <w:r w:rsidR="004C4B82" w:rsidRPr="00EB6662">
        <w:rPr>
          <w:rFonts w:ascii="ＭＳ ゴシック" w:eastAsia="ＭＳ ゴシック" w:hAnsi="ＭＳ ゴシック" w:hint="eastAsia"/>
          <w:sz w:val="22"/>
        </w:rPr>
        <w:t>７</w:t>
      </w:r>
      <w:r w:rsidRPr="00EB6662">
        <w:rPr>
          <w:rFonts w:ascii="ＭＳ ゴシック" w:eastAsia="ＭＳ ゴシック" w:hAnsi="ＭＳ ゴシック" w:hint="eastAsia"/>
          <w:sz w:val="22"/>
        </w:rPr>
        <w:t>の複数の事由につき該当しないと確認された場合には上限</w:t>
      </w:r>
      <w:r w:rsidR="00216C4C" w:rsidRPr="00EB6662">
        <w:rPr>
          <w:rFonts w:ascii="ＭＳ ゴシック" w:eastAsia="ＭＳ ゴシック" w:hAnsi="ＭＳ ゴシック" w:hint="eastAsia"/>
          <w:sz w:val="22"/>
        </w:rPr>
        <w:t>は</w:t>
      </w:r>
      <w:r w:rsidRPr="00EB6662">
        <w:rPr>
          <w:rFonts w:ascii="ＭＳ ゴシック" w:eastAsia="ＭＳ ゴシック" w:hAnsi="ＭＳ ゴシック" w:hint="eastAsia"/>
          <w:sz w:val="22"/>
        </w:rPr>
        <w:t>５％に</w:t>
      </w:r>
      <w:r w:rsidR="00216C4C" w:rsidRPr="00EB6662">
        <w:rPr>
          <w:rFonts w:ascii="ＭＳ ゴシック" w:eastAsia="ＭＳ ゴシック" w:hAnsi="ＭＳ ゴシック" w:hint="eastAsia"/>
          <w:sz w:val="22"/>
        </w:rPr>
        <w:t>なり</w:t>
      </w:r>
      <w:r w:rsidR="005B442B">
        <w:rPr>
          <w:rFonts w:ascii="ＭＳ ゴシック" w:eastAsia="ＭＳ ゴシック" w:hAnsi="ＭＳ ゴシック" w:hint="eastAsia"/>
          <w:sz w:val="22"/>
        </w:rPr>
        <w:t>、</w:t>
      </w:r>
      <w:r w:rsidRPr="00EB6662">
        <w:rPr>
          <w:rFonts w:ascii="ＭＳ ゴシック" w:eastAsia="ＭＳ ゴシック" w:hAnsi="ＭＳ ゴシック" w:hint="eastAsia"/>
          <w:sz w:val="22"/>
        </w:rPr>
        <w:t>３年間は再度の拡充を申請できないこと</w:t>
      </w:r>
      <w:r w:rsidR="00DB01C7" w:rsidRPr="00EB6662">
        <w:rPr>
          <w:rFonts w:ascii="ＭＳ ゴシック" w:eastAsia="ＭＳ ゴシック" w:hAnsi="ＭＳ ゴシック" w:hint="eastAsia"/>
          <w:sz w:val="22"/>
        </w:rPr>
        <w:t>を確認</w:t>
      </w:r>
      <w:r w:rsidRPr="00EB6662">
        <w:rPr>
          <w:rFonts w:ascii="ＭＳ ゴシック" w:eastAsia="ＭＳ ゴシック" w:hAnsi="ＭＳ ゴシック" w:hint="eastAsia"/>
          <w:sz w:val="22"/>
        </w:rPr>
        <w:t>します。</w:t>
      </w:r>
    </w:p>
    <w:p w14:paraId="61BF2718" w14:textId="77777777" w:rsidR="00A20651" w:rsidRPr="00EB6662" w:rsidRDefault="00433A20" w:rsidP="00A20651">
      <w:pPr>
        <w:widowControl/>
        <w:ind w:firstLineChars="100" w:firstLine="220"/>
        <w:jc w:val="left"/>
        <w:rPr>
          <w:rFonts w:ascii="ＭＳ ゴシック" w:eastAsia="ＭＳ ゴシック" w:hAnsi="ＭＳ ゴシック"/>
          <w:sz w:val="22"/>
        </w:rPr>
      </w:pPr>
      <w:r w:rsidRPr="00EB6662">
        <w:rPr>
          <w:rFonts w:ascii="ＭＳ ゴシック" w:eastAsia="ＭＳ ゴシック" w:hAnsi="ＭＳ ゴシック" w:hint="eastAsia"/>
          <w:sz w:val="22"/>
        </w:rPr>
        <w:t>なお</w:t>
      </w:r>
      <w:r w:rsidR="005B442B">
        <w:rPr>
          <w:rFonts w:ascii="ＭＳ ゴシック" w:eastAsia="ＭＳ ゴシック" w:hAnsi="ＭＳ ゴシック" w:hint="eastAsia"/>
          <w:sz w:val="22"/>
        </w:rPr>
        <w:t>、</w:t>
      </w:r>
      <w:r w:rsidR="00A20651" w:rsidRPr="00EB6662">
        <w:rPr>
          <w:rFonts w:ascii="ＭＳ ゴシック" w:eastAsia="ＭＳ ゴシック" w:hAnsi="ＭＳ ゴシック" w:hint="eastAsia"/>
          <w:sz w:val="22"/>
        </w:rPr>
        <w:t>拡充から３年後に行われる検証の前であっても</w:t>
      </w:r>
      <w:r w:rsidR="005B442B">
        <w:rPr>
          <w:rFonts w:ascii="ＭＳ ゴシック" w:eastAsia="ＭＳ ゴシック" w:hAnsi="ＭＳ ゴシック" w:hint="eastAsia"/>
          <w:sz w:val="22"/>
        </w:rPr>
        <w:t>、</w:t>
      </w:r>
      <w:r w:rsidR="00A20651" w:rsidRPr="00EB6662">
        <w:rPr>
          <w:rFonts w:ascii="ＭＳ ゴシック" w:eastAsia="ＭＳ ゴシック" w:hAnsi="ＭＳ ゴシック" w:hint="eastAsia"/>
          <w:sz w:val="22"/>
        </w:rPr>
        <w:t>日本</w:t>
      </w:r>
      <w:r w:rsidR="00216C4C" w:rsidRPr="00EB6662">
        <w:rPr>
          <w:rFonts w:ascii="ＭＳ ゴシック" w:eastAsia="ＭＳ ゴシック" w:hAnsi="ＭＳ ゴシック" w:hint="eastAsia"/>
          <w:sz w:val="22"/>
        </w:rPr>
        <w:t>ＮＧＯ</w:t>
      </w:r>
      <w:r w:rsidR="00A20651" w:rsidRPr="00EB6662">
        <w:rPr>
          <w:rFonts w:ascii="ＭＳ ゴシック" w:eastAsia="ＭＳ ゴシック" w:hAnsi="ＭＳ ゴシック"/>
          <w:sz w:val="22"/>
        </w:rPr>
        <w:t>連携無償資金協力</w:t>
      </w:r>
      <w:r w:rsidRPr="00EB6662">
        <w:rPr>
          <w:rFonts w:ascii="ＭＳ ゴシック" w:eastAsia="ＭＳ ゴシック" w:hAnsi="ＭＳ ゴシック" w:hint="eastAsia"/>
          <w:sz w:val="22"/>
        </w:rPr>
        <w:t>申請の手引</w:t>
      </w:r>
      <w:r w:rsidR="00A20651" w:rsidRPr="00EB6662">
        <w:rPr>
          <w:rFonts w:ascii="ＭＳ ゴシック" w:eastAsia="ＭＳ ゴシック" w:hAnsi="ＭＳ ゴシック" w:hint="eastAsia"/>
          <w:sz w:val="22"/>
        </w:rPr>
        <w:t>に</w:t>
      </w:r>
      <w:r w:rsidRPr="00EB6662">
        <w:rPr>
          <w:rFonts w:ascii="ＭＳ ゴシック" w:eastAsia="ＭＳ ゴシック" w:hAnsi="ＭＳ ゴシック" w:hint="eastAsia"/>
          <w:sz w:val="22"/>
        </w:rPr>
        <w:t>反</w:t>
      </w:r>
      <w:r w:rsidR="00A20651" w:rsidRPr="00EB6662">
        <w:rPr>
          <w:rFonts w:ascii="ＭＳ ゴシック" w:eastAsia="ＭＳ ゴシック" w:hAnsi="ＭＳ ゴシック"/>
          <w:sz w:val="22"/>
        </w:rPr>
        <w:t>する</w:t>
      </w:r>
      <w:r w:rsidR="006B1281" w:rsidRPr="00EB6662">
        <w:rPr>
          <w:rFonts w:ascii="ＭＳ ゴシック" w:eastAsia="ＭＳ ゴシック" w:hAnsi="ＭＳ ゴシック" w:hint="eastAsia"/>
          <w:sz w:val="22"/>
        </w:rPr>
        <w:t>悪質な</w:t>
      </w:r>
      <w:r w:rsidRPr="00EB6662">
        <w:rPr>
          <w:rFonts w:ascii="ＭＳ ゴシック" w:eastAsia="ＭＳ ゴシック" w:hAnsi="ＭＳ ゴシック" w:hint="eastAsia"/>
          <w:sz w:val="22"/>
        </w:rPr>
        <w:t>行為等</w:t>
      </w:r>
      <w:r w:rsidR="00A20651" w:rsidRPr="00EB6662">
        <w:rPr>
          <w:rFonts w:ascii="ＭＳ ゴシック" w:eastAsia="ＭＳ ゴシック" w:hAnsi="ＭＳ ゴシック"/>
          <w:sz w:val="22"/>
        </w:rPr>
        <w:t>が発覚した場合には</w:t>
      </w:r>
      <w:r w:rsidR="005B442B">
        <w:rPr>
          <w:rFonts w:ascii="ＭＳ ゴシック" w:eastAsia="ＭＳ ゴシック" w:hAnsi="ＭＳ ゴシック" w:hint="eastAsia"/>
          <w:sz w:val="22"/>
        </w:rPr>
        <w:t>、</w:t>
      </w:r>
      <w:r w:rsidR="00A20651" w:rsidRPr="00EB6662">
        <w:rPr>
          <w:rFonts w:ascii="ＭＳ ゴシック" w:eastAsia="ＭＳ ゴシック" w:hAnsi="ＭＳ ゴシック"/>
          <w:sz w:val="22"/>
        </w:rPr>
        <w:t>一般管理費</w:t>
      </w:r>
      <w:r w:rsidR="00216C4C" w:rsidRPr="00EB6662">
        <w:rPr>
          <w:rFonts w:ascii="ＭＳ ゴシック" w:eastAsia="ＭＳ ゴシック" w:hAnsi="ＭＳ ゴシック" w:hint="eastAsia"/>
          <w:sz w:val="22"/>
        </w:rPr>
        <w:t>等</w:t>
      </w:r>
      <w:r w:rsidR="00A20651" w:rsidRPr="00EB6662">
        <w:rPr>
          <w:rFonts w:ascii="ＭＳ ゴシック" w:eastAsia="ＭＳ ゴシック" w:hAnsi="ＭＳ ゴシック" w:hint="eastAsia"/>
          <w:sz w:val="22"/>
        </w:rPr>
        <w:t>の</w:t>
      </w:r>
      <w:r w:rsidR="006B1281" w:rsidRPr="00EB6662">
        <w:rPr>
          <w:rFonts w:ascii="ＭＳ ゴシック" w:eastAsia="ＭＳ ゴシック" w:hAnsi="ＭＳ ゴシック" w:hint="eastAsia"/>
          <w:sz w:val="22"/>
        </w:rPr>
        <w:t>拡充の</w:t>
      </w:r>
      <w:r w:rsidR="00A20651" w:rsidRPr="00EB6662">
        <w:rPr>
          <w:rFonts w:ascii="ＭＳ ゴシック" w:eastAsia="ＭＳ ゴシック" w:hAnsi="ＭＳ ゴシック"/>
          <w:sz w:val="22"/>
        </w:rPr>
        <w:t>適用期間内であっても直ちに</w:t>
      </w:r>
      <w:r w:rsidRPr="00EB6662">
        <w:rPr>
          <w:rFonts w:ascii="ＭＳ ゴシック" w:eastAsia="ＭＳ ゴシック" w:hAnsi="ＭＳ ゴシック" w:hint="eastAsia"/>
          <w:sz w:val="22"/>
        </w:rPr>
        <w:t>拡充の承認が取り消されることとなるこ</w:t>
      </w:r>
      <w:r w:rsidR="00A20651" w:rsidRPr="00EB6662">
        <w:rPr>
          <w:rFonts w:ascii="ＭＳ ゴシック" w:eastAsia="ＭＳ ゴシック" w:hAnsi="ＭＳ ゴシック"/>
          <w:sz w:val="22"/>
        </w:rPr>
        <w:t>と</w:t>
      </w:r>
      <w:r w:rsidR="00DB01C7" w:rsidRPr="00EB6662">
        <w:rPr>
          <w:rFonts w:ascii="ＭＳ ゴシック" w:eastAsia="ＭＳ ゴシック" w:hAnsi="ＭＳ ゴシック" w:hint="eastAsia"/>
          <w:sz w:val="22"/>
        </w:rPr>
        <w:t>を確認</w:t>
      </w:r>
      <w:r w:rsidR="006B1281" w:rsidRPr="00EB6662">
        <w:rPr>
          <w:rFonts w:ascii="ＭＳ ゴシック" w:eastAsia="ＭＳ ゴシック" w:hAnsi="ＭＳ ゴシック" w:hint="eastAsia"/>
          <w:sz w:val="22"/>
        </w:rPr>
        <w:t>します</w:t>
      </w:r>
      <w:r w:rsidR="00A20651" w:rsidRPr="00EB6662">
        <w:rPr>
          <w:rFonts w:ascii="ＭＳ ゴシック" w:eastAsia="ＭＳ ゴシック" w:hAnsi="ＭＳ ゴシック"/>
          <w:sz w:val="22"/>
        </w:rPr>
        <w:t>。</w:t>
      </w:r>
    </w:p>
    <w:p w14:paraId="7D4BAF3D" w14:textId="77777777" w:rsidR="005D76F0" w:rsidRPr="00EB6662" w:rsidRDefault="005D76F0" w:rsidP="00CA2E23">
      <w:pPr>
        <w:rPr>
          <w:rFonts w:ascii="ＭＳ ゴシック" w:eastAsia="ＭＳ ゴシック" w:hAnsi="ＭＳ ゴシック"/>
          <w:sz w:val="22"/>
        </w:rPr>
      </w:pPr>
      <w:r w:rsidRPr="00EB6662">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0B68407B" wp14:editId="397E763E">
                <wp:simplePos x="0" y="0"/>
                <wp:positionH relativeFrom="column">
                  <wp:posOffset>5714</wp:posOffset>
                </wp:positionH>
                <wp:positionV relativeFrom="paragraph">
                  <wp:posOffset>111125</wp:posOffset>
                </wp:positionV>
                <wp:extent cx="5381625" cy="190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3816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ACAC5"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5pt,8.75pt" to="424.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" strokecolor="black [3213]" strokeweight=".5pt">
                <v:stroke joinstyle="miter"/>
              </v:line>
            </w:pict>
          </mc:Fallback>
        </mc:AlternateContent>
      </w:r>
    </w:p>
    <w:p w14:paraId="5B8EAA19" w14:textId="77777777" w:rsidR="005D76F0" w:rsidRPr="00EB6662" w:rsidRDefault="005D76F0" w:rsidP="00CA2E23">
      <w:pPr>
        <w:rPr>
          <w:rFonts w:ascii="ＭＳ ゴシック" w:eastAsia="ＭＳ ゴシック" w:hAnsi="ＭＳ ゴシック"/>
          <w:sz w:val="22"/>
        </w:rPr>
      </w:pPr>
      <w:r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w:t>
      </w:r>
      <w:r w:rsidR="00CD1D06" w:rsidRPr="00EB6662">
        <w:rPr>
          <w:rFonts w:ascii="ＭＳ ゴシック" w:eastAsia="ＭＳ ゴシック" w:hAnsi="ＭＳ ゴシック" w:hint="eastAsia"/>
          <w:sz w:val="22"/>
        </w:rPr>
        <w:t>の</w:t>
      </w:r>
      <w:r w:rsidR="00216C4C" w:rsidRPr="00EB6662">
        <w:rPr>
          <w:rFonts w:ascii="ＭＳ ゴシック" w:eastAsia="ＭＳ ゴシック" w:hAnsi="ＭＳ ゴシック" w:hint="eastAsia"/>
          <w:sz w:val="22"/>
        </w:rPr>
        <w:t>比率の</w:t>
      </w:r>
      <w:r w:rsidRPr="00EB6662">
        <w:rPr>
          <w:rFonts w:ascii="ＭＳ ゴシック" w:eastAsia="ＭＳ ゴシック" w:hAnsi="ＭＳ ゴシック" w:hint="eastAsia"/>
          <w:sz w:val="22"/>
        </w:rPr>
        <w:t>上限１０％適用要件】</w:t>
      </w:r>
    </w:p>
    <w:p w14:paraId="0B207380" w14:textId="77777777" w:rsidR="00CA7E47" w:rsidRPr="00EB6662" w:rsidRDefault="003F0869">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95678E"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w:t>
      </w:r>
      <w:r w:rsidR="0095678E" w:rsidRPr="00EB6662">
        <w:rPr>
          <w:rFonts w:ascii="ＭＳ ゴシック" w:eastAsia="ＭＳ ゴシック" w:hAnsi="ＭＳ ゴシック" w:hint="eastAsia"/>
          <w:sz w:val="22"/>
        </w:rPr>
        <w:t>の１０％への拡充導入後３年間の</w:t>
      </w:r>
      <w:r w:rsidR="00CA7E47" w:rsidRPr="00EB6662">
        <w:rPr>
          <w:rFonts w:ascii="ＭＳ ゴシック" w:eastAsia="ＭＳ ゴシック" w:hAnsi="ＭＳ ゴシック" w:hint="eastAsia"/>
          <w:sz w:val="22"/>
        </w:rPr>
        <w:t>政府資金以外の収入</w:t>
      </w:r>
      <w:r w:rsidR="0095678E" w:rsidRPr="00EB6662">
        <w:rPr>
          <w:rFonts w:ascii="ＭＳ ゴシック" w:eastAsia="ＭＳ ゴシック" w:hAnsi="ＭＳ ゴシック" w:hint="eastAsia"/>
          <w:sz w:val="22"/>
        </w:rPr>
        <w:t>の平均</w:t>
      </w:r>
      <w:r w:rsidR="00773B26" w:rsidRPr="00EB6662">
        <w:rPr>
          <w:rFonts w:ascii="ＭＳ ゴシック" w:eastAsia="ＭＳ ゴシック" w:hAnsi="ＭＳ ゴシック" w:hint="eastAsia"/>
          <w:sz w:val="22"/>
        </w:rPr>
        <w:t>が</w:t>
      </w:r>
      <w:r w:rsidR="005B442B">
        <w:rPr>
          <w:rFonts w:ascii="ＭＳ ゴシック" w:eastAsia="ＭＳ ゴシック" w:hAnsi="ＭＳ ゴシック" w:hint="eastAsia"/>
          <w:sz w:val="22"/>
        </w:rPr>
        <w:t>、</w:t>
      </w:r>
      <w:r w:rsidR="0095678E" w:rsidRPr="00EB6662">
        <w:rPr>
          <w:rFonts w:ascii="ＭＳ ゴシック" w:eastAsia="ＭＳ ゴシック" w:hAnsi="ＭＳ ゴシック" w:hint="eastAsia"/>
          <w:sz w:val="22"/>
        </w:rPr>
        <w:t>導入以前の３年間の平均よりも</w:t>
      </w:r>
      <w:r w:rsidR="00CA3D46" w:rsidRPr="00EB6662">
        <w:rPr>
          <w:rFonts w:ascii="ＭＳ ゴシック" w:eastAsia="ＭＳ ゴシック" w:hAnsi="ＭＳ ゴシック" w:hint="eastAsia"/>
          <w:sz w:val="22"/>
        </w:rPr>
        <w:t>拡大する</w:t>
      </w:r>
      <w:r w:rsidR="00E67F4F" w:rsidRPr="00EB6662">
        <w:rPr>
          <w:rFonts w:ascii="ＭＳ ゴシック" w:eastAsia="ＭＳ ゴシック" w:hAnsi="ＭＳ ゴシック" w:hint="eastAsia"/>
          <w:sz w:val="22"/>
        </w:rPr>
        <w:t>。</w:t>
      </w:r>
    </w:p>
    <w:p w14:paraId="76FBB6FC" w14:textId="77777777" w:rsidR="00F85E5F" w:rsidRPr="003F0869" w:rsidRDefault="00F85E5F">
      <w:pPr>
        <w:rPr>
          <w:rFonts w:ascii="ＭＳ ゴシック" w:eastAsia="ＭＳ ゴシック" w:hAnsi="ＭＳ ゴシック"/>
          <w:sz w:val="22"/>
        </w:rPr>
      </w:pPr>
    </w:p>
    <w:p w14:paraId="31A7D84F" w14:textId="77777777" w:rsidR="00AB1766" w:rsidRPr="00EB6662" w:rsidRDefault="003F0869">
      <w:pPr>
        <w:rPr>
          <w:rFonts w:ascii="ＭＳ ゴシック" w:eastAsia="ＭＳ ゴシック" w:hAnsi="ＭＳ ゴシック"/>
          <w:sz w:val="22"/>
        </w:rPr>
      </w:pPr>
      <w:r>
        <w:rPr>
          <w:rFonts w:ascii="ＭＳ ゴシック" w:eastAsia="ＭＳ ゴシック" w:hAnsi="ＭＳ ゴシック" w:hint="eastAsia"/>
          <w:sz w:val="22"/>
        </w:rPr>
        <w:t>２</w:t>
      </w:r>
      <w:r w:rsidR="00025079" w:rsidRPr="00EB6662">
        <w:rPr>
          <w:rFonts w:ascii="ＭＳ ゴシック" w:eastAsia="ＭＳ ゴシック" w:hAnsi="ＭＳ ゴシック" w:hint="eastAsia"/>
          <w:sz w:val="22"/>
        </w:rPr>
        <w:t>「役務の提供等」における全省庁統一の競争契約参加資格を有している。</w:t>
      </w:r>
    </w:p>
    <w:p w14:paraId="0F2224CC" w14:textId="77777777" w:rsidR="007571E4" w:rsidRPr="003F0869" w:rsidRDefault="007571E4">
      <w:pPr>
        <w:rPr>
          <w:rFonts w:ascii="ＭＳ ゴシック" w:eastAsia="ＭＳ ゴシック" w:hAnsi="ＭＳ ゴシック"/>
          <w:sz w:val="22"/>
        </w:rPr>
      </w:pPr>
    </w:p>
    <w:p w14:paraId="2BEA4E46" w14:textId="77777777" w:rsidR="004C4B82" w:rsidRPr="00EB6662" w:rsidRDefault="003F0869">
      <w:pPr>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4C4B82" w:rsidRPr="00EB6662">
        <w:rPr>
          <w:rFonts w:ascii="ＭＳ ゴシック" w:eastAsia="ＭＳ ゴシック" w:hAnsi="ＭＳ ゴシック" w:hint="eastAsia"/>
          <w:sz w:val="22"/>
        </w:rPr>
        <w:t>過去に</w:t>
      </w:r>
      <w:r w:rsidR="00A50951" w:rsidRPr="00EB6662">
        <w:rPr>
          <w:rFonts w:ascii="ＭＳ ゴシック" w:eastAsia="ＭＳ ゴシック" w:hAnsi="ＭＳ ゴシック" w:hint="eastAsia"/>
          <w:sz w:val="22"/>
        </w:rPr>
        <w:t>国際協力の重点課題に該当する</w:t>
      </w:r>
      <w:r w:rsidR="004C4B82" w:rsidRPr="00EB6662">
        <w:rPr>
          <w:rFonts w:ascii="ＭＳ ゴシック" w:eastAsia="ＭＳ ゴシック" w:hAnsi="ＭＳ ゴシック" w:hint="eastAsia"/>
          <w:sz w:val="22"/>
        </w:rPr>
        <w:t>Ｎ連事業実績を有している。</w:t>
      </w:r>
    </w:p>
    <w:p w14:paraId="56C994B1" w14:textId="77777777" w:rsidR="004C4B82" w:rsidRPr="00EB6662" w:rsidRDefault="004C4B82">
      <w:pPr>
        <w:rPr>
          <w:rFonts w:ascii="ＭＳ ゴシック" w:eastAsia="ＭＳ ゴシック" w:hAnsi="ＭＳ ゴシック"/>
          <w:sz w:val="22"/>
        </w:rPr>
      </w:pPr>
    </w:p>
    <w:p w14:paraId="0E5A2C29" w14:textId="77777777" w:rsidR="00CA3D46" w:rsidRPr="00EB6662" w:rsidRDefault="00C9019D">
      <w:pPr>
        <w:rPr>
          <w:rFonts w:ascii="ＭＳ ゴシック" w:eastAsia="ＭＳ ゴシック" w:hAnsi="ＭＳ ゴシック"/>
          <w:sz w:val="22"/>
        </w:rPr>
      </w:pPr>
      <w:r w:rsidRPr="00EB6662">
        <w:rPr>
          <w:rFonts w:ascii="ＭＳ ゴシック" w:eastAsia="ＭＳ ゴシック" w:hAnsi="ＭＳ ゴシック" w:hint="eastAsia"/>
          <w:sz w:val="22"/>
        </w:rPr>
        <w:t>４</w:t>
      </w:r>
      <w:r w:rsidR="005E7FD8">
        <w:rPr>
          <w:rFonts w:ascii="ＭＳ ゴシック" w:eastAsia="ＭＳ ゴシック" w:hAnsi="ＭＳ ゴシック" w:hint="eastAsia"/>
          <w:sz w:val="22"/>
        </w:rPr>
        <w:t xml:space="preserve">　</w:t>
      </w:r>
      <w:r w:rsidR="00CA3D46" w:rsidRPr="00EB6662">
        <w:rPr>
          <w:rFonts w:ascii="ＭＳ ゴシック" w:eastAsia="ＭＳ ゴシック" w:hAnsi="ＭＳ ゴシック" w:hint="eastAsia"/>
          <w:sz w:val="22"/>
        </w:rPr>
        <w:t>過去３年間に</w:t>
      </w:r>
      <w:r w:rsidR="00216C4C" w:rsidRPr="00EB6662">
        <w:rPr>
          <w:rFonts w:ascii="ＭＳ ゴシック" w:eastAsia="ＭＳ ゴシック" w:hAnsi="ＭＳ ゴシック" w:hint="eastAsia"/>
          <w:sz w:val="22"/>
        </w:rPr>
        <w:t>Ｎ</w:t>
      </w:r>
      <w:r w:rsidR="00CA3D46" w:rsidRPr="00EB6662">
        <w:rPr>
          <w:rFonts w:ascii="ＭＳ ゴシック" w:eastAsia="ＭＳ ゴシック" w:hAnsi="ＭＳ ゴシック" w:hint="eastAsia"/>
          <w:sz w:val="22"/>
        </w:rPr>
        <w:t>連契約上の違反行為等がない。</w:t>
      </w:r>
    </w:p>
    <w:p w14:paraId="345CDCEA" w14:textId="77777777" w:rsidR="00AF086C" w:rsidRPr="005E7FD8" w:rsidRDefault="00AF086C" w:rsidP="00990A6F">
      <w:pPr>
        <w:rPr>
          <w:rFonts w:ascii="ＭＳ ゴシック" w:eastAsia="ＭＳ ゴシック" w:hAnsi="ＭＳ ゴシック"/>
          <w:sz w:val="22"/>
        </w:rPr>
      </w:pPr>
    </w:p>
    <w:p w14:paraId="6993C370" w14:textId="371E947B" w:rsidR="00AF086C" w:rsidRPr="00EB6662" w:rsidRDefault="00C9019D" w:rsidP="00990A6F">
      <w:pPr>
        <w:rPr>
          <w:rFonts w:ascii="ＭＳ ゴシック" w:eastAsia="ＭＳ ゴシック" w:hAnsi="ＭＳ ゴシック"/>
          <w:sz w:val="22"/>
        </w:rPr>
      </w:pPr>
      <w:r w:rsidRPr="00EB6662">
        <w:rPr>
          <w:rFonts w:ascii="ＭＳ ゴシック" w:eastAsia="ＭＳ ゴシック" w:hAnsi="ＭＳ ゴシック" w:hint="eastAsia"/>
          <w:sz w:val="22"/>
        </w:rPr>
        <w:t>５</w:t>
      </w:r>
      <w:r w:rsidR="005E7FD8">
        <w:rPr>
          <w:rFonts w:ascii="ＭＳ ゴシック" w:eastAsia="ＭＳ ゴシック" w:hAnsi="ＭＳ ゴシック" w:hint="eastAsia"/>
          <w:sz w:val="22"/>
        </w:rPr>
        <w:t xml:space="preserve">　</w:t>
      </w:r>
      <w:r w:rsidR="00990A6F" w:rsidRPr="00EB6662">
        <w:rPr>
          <w:rFonts w:ascii="ＭＳ ゴシック" w:eastAsia="ＭＳ ゴシック" w:hAnsi="ＭＳ ゴシック" w:hint="eastAsia"/>
          <w:sz w:val="22"/>
        </w:rPr>
        <w:t>事業終了後</w:t>
      </w:r>
      <w:r w:rsidR="00BE45A8">
        <w:rPr>
          <w:rFonts w:ascii="ＭＳ ゴシック" w:eastAsia="ＭＳ ゴシック" w:hAnsi="ＭＳ ゴシック" w:hint="eastAsia"/>
          <w:sz w:val="22"/>
        </w:rPr>
        <w:t>４</w:t>
      </w:r>
      <w:r w:rsidR="00990A6F" w:rsidRPr="00EB6662">
        <w:rPr>
          <w:rFonts w:ascii="ＭＳ ゴシック" w:eastAsia="ＭＳ ゴシック" w:hAnsi="ＭＳ ゴシック" w:hint="eastAsia"/>
          <w:sz w:val="22"/>
        </w:rPr>
        <w:t>か月以内に提出すべき</w:t>
      </w:r>
      <w:r w:rsidR="00AE15DD" w:rsidRPr="00EB6662">
        <w:rPr>
          <w:rFonts w:ascii="ＭＳ ゴシック" w:eastAsia="ＭＳ ゴシック" w:hAnsi="ＭＳ ゴシック" w:hint="eastAsia"/>
          <w:sz w:val="22"/>
        </w:rPr>
        <w:t>適切な内容の</w:t>
      </w:r>
      <w:r w:rsidR="00990A6F" w:rsidRPr="00EB6662">
        <w:rPr>
          <w:rFonts w:ascii="ＭＳ ゴシック" w:eastAsia="ＭＳ ゴシック" w:hAnsi="ＭＳ ゴシック" w:hint="eastAsia"/>
          <w:sz w:val="22"/>
        </w:rPr>
        <w:t>完了報告書を</w:t>
      </w:r>
      <w:r w:rsidR="005B442B">
        <w:rPr>
          <w:rFonts w:ascii="ＭＳ ゴシック" w:eastAsia="ＭＳ ゴシック" w:hAnsi="ＭＳ ゴシック" w:hint="eastAsia"/>
          <w:sz w:val="22"/>
        </w:rPr>
        <w:t>、</w:t>
      </w:r>
      <w:r w:rsidR="00990A6F" w:rsidRPr="00EB6662">
        <w:rPr>
          <w:rFonts w:ascii="ＭＳ ゴシック" w:eastAsia="ＭＳ ゴシック" w:hAnsi="ＭＳ ゴシック" w:hint="eastAsia"/>
          <w:sz w:val="22"/>
        </w:rPr>
        <w:t>遅延なく提出する。</w:t>
      </w:r>
    </w:p>
    <w:p w14:paraId="64BD95FF" w14:textId="77777777" w:rsidR="00AB1766" w:rsidRPr="005E7FD8" w:rsidRDefault="00AB1766">
      <w:pPr>
        <w:rPr>
          <w:rFonts w:ascii="ＭＳ ゴシック" w:eastAsia="ＭＳ ゴシック" w:hAnsi="ＭＳ ゴシック"/>
          <w:sz w:val="22"/>
        </w:rPr>
      </w:pPr>
    </w:p>
    <w:p w14:paraId="58305092" w14:textId="77777777" w:rsidR="00CA7E47" w:rsidRPr="00EB6662" w:rsidRDefault="00C9019D">
      <w:pPr>
        <w:rPr>
          <w:rFonts w:ascii="ＭＳ ゴシック" w:eastAsia="ＭＳ ゴシック" w:hAnsi="ＭＳ ゴシック"/>
          <w:sz w:val="22"/>
        </w:rPr>
      </w:pPr>
      <w:r w:rsidRPr="00EB6662">
        <w:rPr>
          <w:rFonts w:ascii="ＭＳ ゴシック" w:eastAsia="ＭＳ ゴシック" w:hAnsi="ＭＳ ゴシック" w:hint="eastAsia"/>
          <w:sz w:val="22"/>
        </w:rPr>
        <w:t>６</w:t>
      </w:r>
      <w:r w:rsidR="005E7FD8">
        <w:rPr>
          <w:rFonts w:ascii="ＭＳ ゴシック" w:eastAsia="ＭＳ ゴシック" w:hAnsi="ＭＳ ゴシック" w:hint="eastAsia"/>
          <w:sz w:val="22"/>
        </w:rPr>
        <w:t xml:space="preserve">　</w:t>
      </w:r>
      <w:r w:rsidR="008B1992" w:rsidRPr="00EB6662">
        <w:rPr>
          <w:rFonts w:ascii="ＭＳ ゴシック" w:eastAsia="ＭＳ ゴシック" w:hAnsi="ＭＳ ゴシック" w:hint="eastAsia"/>
          <w:sz w:val="22"/>
        </w:rPr>
        <w:t>５</w:t>
      </w:r>
      <w:r w:rsidR="00AE15DD" w:rsidRPr="00EB6662">
        <w:rPr>
          <w:rFonts w:ascii="ＭＳ ゴシック" w:eastAsia="ＭＳ ゴシック" w:hAnsi="ＭＳ ゴシック" w:hint="eastAsia"/>
          <w:sz w:val="22"/>
        </w:rPr>
        <w:t>の</w:t>
      </w:r>
      <w:r w:rsidR="00CA7E47" w:rsidRPr="00EB6662">
        <w:rPr>
          <w:rFonts w:ascii="ＭＳ ゴシック" w:eastAsia="ＭＳ ゴシック" w:hAnsi="ＭＳ ゴシック" w:hint="eastAsia"/>
          <w:sz w:val="22"/>
        </w:rPr>
        <w:t>事業の完了報告に際し</w:t>
      </w:r>
      <w:r w:rsidR="005B442B">
        <w:rPr>
          <w:rFonts w:ascii="ＭＳ ゴシック" w:eastAsia="ＭＳ ゴシック" w:hAnsi="ＭＳ ゴシック" w:hint="eastAsia"/>
          <w:sz w:val="22"/>
        </w:rPr>
        <w:t>、</w:t>
      </w:r>
      <w:r w:rsidR="00AE15DD" w:rsidRPr="00EB6662">
        <w:rPr>
          <w:rFonts w:ascii="ＭＳ ゴシック" w:eastAsia="ＭＳ ゴシック" w:hAnsi="ＭＳ ゴシック" w:hint="eastAsia"/>
          <w:sz w:val="22"/>
        </w:rPr>
        <w:t>特に</w:t>
      </w:r>
      <w:r w:rsidR="00CA7E47"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w:t>
      </w:r>
      <w:r w:rsidR="00CA7E47" w:rsidRPr="00EB6662">
        <w:rPr>
          <w:rFonts w:ascii="ＭＳ ゴシック" w:eastAsia="ＭＳ ゴシック" w:hAnsi="ＭＳ ゴシック" w:hint="eastAsia"/>
          <w:sz w:val="22"/>
        </w:rPr>
        <w:t>の使途について</w:t>
      </w:r>
      <w:r w:rsidR="005B442B">
        <w:rPr>
          <w:rFonts w:ascii="ＭＳ ゴシック" w:eastAsia="ＭＳ ゴシック" w:hAnsi="ＭＳ ゴシック" w:hint="eastAsia"/>
          <w:sz w:val="22"/>
        </w:rPr>
        <w:t>、</w:t>
      </w:r>
      <w:r w:rsidR="00AE15DD" w:rsidRPr="00EB6662">
        <w:rPr>
          <w:rFonts w:ascii="ＭＳ ゴシック" w:eastAsia="ＭＳ ゴシック" w:hAnsi="ＭＳ ゴシック" w:hint="eastAsia"/>
          <w:sz w:val="22"/>
        </w:rPr>
        <w:t>所定の様式</w:t>
      </w:r>
      <w:r w:rsidR="00CA7E47" w:rsidRPr="00EB6662">
        <w:rPr>
          <w:rFonts w:ascii="ＭＳ ゴシック" w:eastAsia="ＭＳ ゴシック" w:hAnsi="ＭＳ ゴシック" w:hint="eastAsia"/>
          <w:sz w:val="22"/>
        </w:rPr>
        <w:t>に</w:t>
      </w:r>
      <w:r w:rsidR="00AE15DD" w:rsidRPr="00EB6662">
        <w:rPr>
          <w:rFonts w:ascii="ＭＳ ゴシック" w:eastAsia="ＭＳ ゴシック" w:hAnsi="ＭＳ ゴシック" w:hint="eastAsia"/>
          <w:sz w:val="22"/>
        </w:rPr>
        <w:t>より</w:t>
      </w:r>
      <w:r w:rsidR="00025079" w:rsidRPr="00EB6662">
        <w:rPr>
          <w:rFonts w:ascii="ＭＳ ゴシック" w:eastAsia="ＭＳ ゴシック" w:hAnsi="ＭＳ ゴシック" w:hint="eastAsia"/>
          <w:sz w:val="22"/>
        </w:rPr>
        <w:t>適切</w:t>
      </w:r>
      <w:r w:rsidR="00AE15DD" w:rsidRPr="00EB6662">
        <w:rPr>
          <w:rFonts w:ascii="ＭＳ ゴシック" w:eastAsia="ＭＳ ゴシック" w:hAnsi="ＭＳ ゴシック" w:hint="eastAsia"/>
          <w:sz w:val="22"/>
        </w:rPr>
        <w:t>に</w:t>
      </w:r>
      <w:r w:rsidR="00CA7E47" w:rsidRPr="00EB6662">
        <w:rPr>
          <w:rFonts w:ascii="ＭＳ ゴシック" w:eastAsia="ＭＳ ゴシック" w:hAnsi="ＭＳ ゴシック" w:hint="eastAsia"/>
          <w:sz w:val="22"/>
        </w:rPr>
        <w:t>報告</w:t>
      </w:r>
      <w:r w:rsidR="00AE15DD" w:rsidRPr="00EB6662">
        <w:rPr>
          <w:rFonts w:ascii="ＭＳ ゴシック" w:eastAsia="ＭＳ ゴシック" w:hAnsi="ＭＳ ゴシック" w:hint="eastAsia"/>
          <w:sz w:val="22"/>
        </w:rPr>
        <w:t>す</w:t>
      </w:r>
      <w:r w:rsidR="00AB1766" w:rsidRPr="00EB6662">
        <w:rPr>
          <w:rFonts w:ascii="ＭＳ ゴシック" w:eastAsia="ＭＳ ゴシック" w:hAnsi="ＭＳ ゴシック" w:hint="eastAsia"/>
          <w:sz w:val="22"/>
        </w:rPr>
        <w:t>る</w:t>
      </w:r>
      <w:r w:rsidR="00CA7E47" w:rsidRPr="00EB6662">
        <w:rPr>
          <w:rFonts w:ascii="ＭＳ ゴシック" w:eastAsia="ＭＳ ゴシック" w:hAnsi="ＭＳ ゴシック" w:hint="eastAsia"/>
          <w:sz w:val="22"/>
        </w:rPr>
        <w:t>。</w:t>
      </w:r>
    </w:p>
    <w:p w14:paraId="508FD152" w14:textId="77777777" w:rsidR="005D76F0" w:rsidRPr="00EB6662" w:rsidRDefault="005D76F0">
      <w:pPr>
        <w:rPr>
          <w:rFonts w:ascii="ＭＳ ゴシック" w:eastAsia="ＭＳ ゴシック" w:hAnsi="ＭＳ ゴシック"/>
          <w:sz w:val="22"/>
        </w:rPr>
      </w:pPr>
    </w:p>
    <w:p w14:paraId="385E204A" w14:textId="77777777" w:rsidR="00CA7E47" w:rsidRPr="00EB6662" w:rsidRDefault="00C9019D">
      <w:pPr>
        <w:rPr>
          <w:rFonts w:ascii="ＭＳ ゴシック" w:eastAsia="ＭＳ ゴシック" w:hAnsi="ＭＳ ゴシック"/>
          <w:sz w:val="22"/>
        </w:rPr>
      </w:pPr>
      <w:r w:rsidRPr="00EB6662">
        <w:rPr>
          <w:rFonts w:ascii="ＭＳ ゴシック" w:eastAsia="ＭＳ ゴシック" w:hAnsi="ＭＳ ゴシック" w:hint="eastAsia"/>
          <w:sz w:val="22"/>
        </w:rPr>
        <w:t>７</w:t>
      </w:r>
      <w:r w:rsidR="005E7FD8">
        <w:rPr>
          <w:rFonts w:ascii="ＭＳ ゴシック" w:eastAsia="ＭＳ ゴシック" w:hAnsi="ＭＳ ゴシック" w:hint="eastAsia"/>
          <w:sz w:val="22"/>
        </w:rPr>
        <w:t xml:space="preserve">　</w:t>
      </w:r>
      <w:r w:rsidR="00E823DA"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等の</w:t>
      </w:r>
      <w:r w:rsidR="00452E91" w:rsidRPr="00EB6662">
        <w:rPr>
          <w:rFonts w:ascii="ＭＳ ゴシック" w:eastAsia="ＭＳ ゴシック" w:hAnsi="ＭＳ ゴシック" w:hint="eastAsia"/>
          <w:sz w:val="22"/>
        </w:rPr>
        <w:t>拡充の適用</w:t>
      </w:r>
      <w:r w:rsidR="00AE15DD" w:rsidRPr="00EB6662">
        <w:rPr>
          <w:rFonts w:ascii="ＭＳ ゴシック" w:eastAsia="ＭＳ ゴシック" w:hAnsi="ＭＳ ゴシック" w:hint="eastAsia"/>
          <w:sz w:val="22"/>
        </w:rPr>
        <w:t>の次年度以降</w:t>
      </w:r>
      <w:r w:rsidR="00452E91" w:rsidRPr="00EB6662">
        <w:rPr>
          <w:rFonts w:ascii="ＭＳ ゴシック" w:eastAsia="ＭＳ ゴシック" w:hAnsi="ＭＳ ゴシック" w:hint="eastAsia"/>
          <w:sz w:val="22"/>
        </w:rPr>
        <w:t>に提出する</w:t>
      </w:r>
      <w:r w:rsidR="00E823DA" w:rsidRPr="00EB6662">
        <w:rPr>
          <w:rFonts w:ascii="ＭＳ ゴシック" w:eastAsia="ＭＳ ゴシック" w:hAnsi="ＭＳ ゴシック" w:hint="eastAsia"/>
          <w:sz w:val="22"/>
        </w:rPr>
        <w:t>申請団体概要</w:t>
      </w:r>
      <w:r w:rsidR="00452E91" w:rsidRPr="00EB6662">
        <w:rPr>
          <w:rFonts w:ascii="ＭＳ ゴシック" w:eastAsia="ＭＳ ゴシック" w:hAnsi="ＭＳ ゴシック" w:hint="eastAsia"/>
          <w:sz w:val="22"/>
        </w:rPr>
        <w:t>において</w:t>
      </w:r>
      <w:r w:rsidR="005B442B">
        <w:rPr>
          <w:rFonts w:ascii="ＭＳ ゴシック" w:eastAsia="ＭＳ ゴシック" w:hAnsi="ＭＳ ゴシック" w:hint="eastAsia"/>
          <w:sz w:val="22"/>
        </w:rPr>
        <w:t>、</w:t>
      </w:r>
      <w:r w:rsidR="00452E91" w:rsidRPr="00EB6662">
        <w:rPr>
          <w:rFonts w:ascii="ＭＳ ゴシック" w:eastAsia="ＭＳ ゴシック" w:hAnsi="ＭＳ ゴシック" w:hint="eastAsia"/>
          <w:sz w:val="22"/>
        </w:rPr>
        <w:t>過去１年間で</w:t>
      </w:r>
      <w:r w:rsidR="00025079"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w:t>
      </w:r>
      <w:r w:rsidR="00025079" w:rsidRPr="00EB6662">
        <w:rPr>
          <w:rFonts w:ascii="ＭＳ ゴシック" w:eastAsia="ＭＳ ゴシック" w:hAnsi="ＭＳ ゴシック" w:hint="eastAsia"/>
          <w:sz w:val="22"/>
        </w:rPr>
        <w:t>の拡充により</w:t>
      </w:r>
      <w:r w:rsidR="00AB1766" w:rsidRPr="00EB6662">
        <w:rPr>
          <w:rFonts w:ascii="ＭＳ ゴシック" w:eastAsia="ＭＳ ゴシック" w:hAnsi="ＭＳ ゴシック" w:hint="eastAsia"/>
          <w:sz w:val="22"/>
        </w:rPr>
        <w:t>達成</w:t>
      </w:r>
      <w:r w:rsidR="00025079" w:rsidRPr="00EB6662">
        <w:rPr>
          <w:rFonts w:ascii="ＭＳ ゴシック" w:eastAsia="ＭＳ ゴシック" w:hAnsi="ＭＳ ゴシック" w:hint="eastAsia"/>
          <w:sz w:val="22"/>
        </w:rPr>
        <w:t>することが</w:t>
      </w:r>
      <w:r w:rsidR="00AB1766" w:rsidRPr="00EB6662">
        <w:rPr>
          <w:rFonts w:ascii="ＭＳ ゴシック" w:eastAsia="ＭＳ ゴシック" w:hAnsi="ＭＳ ゴシック" w:hint="eastAsia"/>
          <w:sz w:val="22"/>
        </w:rPr>
        <w:t>できた内容について</w:t>
      </w:r>
      <w:r w:rsidR="00AE15DD" w:rsidRPr="00EB6662">
        <w:rPr>
          <w:rFonts w:ascii="ＭＳ ゴシック" w:eastAsia="ＭＳ ゴシック" w:hAnsi="ＭＳ ゴシック" w:hint="eastAsia"/>
          <w:sz w:val="22"/>
        </w:rPr>
        <w:t>所定の様式により</w:t>
      </w:r>
      <w:r w:rsidR="00025079" w:rsidRPr="00EB6662">
        <w:rPr>
          <w:rFonts w:ascii="ＭＳ ゴシック" w:eastAsia="ＭＳ ゴシック" w:hAnsi="ＭＳ ゴシック" w:hint="eastAsia"/>
          <w:sz w:val="22"/>
        </w:rPr>
        <w:t>適切</w:t>
      </w:r>
      <w:r w:rsidR="00AE15DD" w:rsidRPr="00EB6662">
        <w:rPr>
          <w:rFonts w:ascii="ＭＳ ゴシック" w:eastAsia="ＭＳ ゴシック" w:hAnsi="ＭＳ ゴシック" w:hint="eastAsia"/>
          <w:sz w:val="22"/>
        </w:rPr>
        <w:t>に</w:t>
      </w:r>
      <w:r w:rsidR="00AB1766" w:rsidRPr="00EB6662">
        <w:rPr>
          <w:rFonts w:ascii="ＭＳ ゴシック" w:eastAsia="ＭＳ ゴシック" w:hAnsi="ＭＳ ゴシック" w:hint="eastAsia"/>
          <w:sz w:val="22"/>
        </w:rPr>
        <w:t>報告</w:t>
      </w:r>
      <w:r w:rsidR="00AE15DD" w:rsidRPr="00EB6662">
        <w:rPr>
          <w:rFonts w:ascii="ＭＳ ゴシック" w:eastAsia="ＭＳ ゴシック" w:hAnsi="ＭＳ ゴシック" w:hint="eastAsia"/>
          <w:sz w:val="22"/>
        </w:rPr>
        <w:t>す</w:t>
      </w:r>
      <w:r w:rsidR="00AB1766" w:rsidRPr="00EB6662">
        <w:rPr>
          <w:rFonts w:ascii="ＭＳ ゴシック" w:eastAsia="ＭＳ ゴシック" w:hAnsi="ＭＳ ゴシック" w:hint="eastAsia"/>
          <w:sz w:val="22"/>
        </w:rPr>
        <w:t>る。</w:t>
      </w:r>
    </w:p>
    <w:p w14:paraId="0E098722" w14:textId="77777777" w:rsidR="00CD1D06" w:rsidRPr="00EB6662" w:rsidRDefault="00CD1D06" w:rsidP="00CD1D06">
      <w:pPr>
        <w:rPr>
          <w:rFonts w:ascii="ＭＳ ゴシック" w:eastAsia="ＭＳ ゴシック" w:hAnsi="ＭＳ ゴシック"/>
          <w:sz w:val="22"/>
        </w:rPr>
      </w:pPr>
      <w:r w:rsidRPr="00EB6662">
        <w:rPr>
          <w:rFonts w:ascii="ＭＳ ゴシック" w:eastAsia="ＭＳ ゴシック" w:hAnsi="ＭＳ ゴシック"/>
          <w:noProof/>
          <w:sz w:val="22"/>
        </w:rPr>
        <w:lastRenderedPageBreak/>
        <mc:AlternateContent>
          <mc:Choice Requires="wps">
            <w:drawing>
              <wp:anchor distT="0" distB="0" distL="114300" distR="114300" simplePos="0" relativeHeight="251662336" behindDoc="0" locked="0" layoutInCell="1" allowOverlap="1" wp14:anchorId="438AEDE8" wp14:editId="43D5BEC3">
                <wp:simplePos x="0" y="0"/>
                <wp:positionH relativeFrom="column">
                  <wp:posOffset>15240</wp:posOffset>
                </wp:positionH>
                <wp:positionV relativeFrom="paragraph">
                  <wp:posOffset>82550</wp:posOffset>
                </wp:positionV>
                <wp:extent cx="5410200" cy="2857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41020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36A66F" id="直線コネクタ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2pt,6.5pt" to="427.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" strokecolor="windowText" strokeweight=".5pt">
                <v:stroke joinstyle="miter"/>
              </v:line>
            </w:pict>
          </mc:Fallback>
        </mc:AlternateContent>
      </w:r>
    </w:p>
    <w:p w14:paraId="1E91EB6F" w14:textId="77777777" w:rsidR="00CD1D06" w:rsidRPr="00EB6662" w:rsidRDefault="00CD1D06" w:rsidP="00CD1D06">
      <w:pPr>
        <w:rPr>
          <w:rFonts w:ascii="ＭＳ ゴシック" w:eastAsia="ＭＳ ゴシック" w:hAnsi="ＭＳ ゴシック"/>
          <w:sz w:val="22"/>
        </w:rPr>
      </w:pPr>
      <w:r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等の</w:t>
      </w:r>
      <w:r w:rsidRPr="00EB6662">
        <w:rPr>
          <w:rFonts w:ascii="ＭＳ ゴシック" w:eastAsia="ＭＳ ゴシック" w:hAnsi="ＭＳ ゴシック" w:hint="eastAsia"/>
          <w:sz w:val="22"/>
        </w:rPr>
        <w:t>比率の上限１５％適用要件】</w:t>
      </w:r>
      <w:r w:rsidR="0073659E">
        <w:rPr>
          <w:rFonts w:ascii="ＭＳ ゴシック" w:eastAsia="ＭＳ ゴシック" w:hAnsi="ＭＳ ゴシック" w:hint="eastAsia"/>
          <w:sz w:val="22"/>
        </w:rPr>
        <w:t>（</w:t>
      </w:r>
      <w:r w:rsidR="00F306CD" w:rsidRPr="00EB6662">
        <w:rPr>
          <w:rFonts w:ascii="ＭＳ ゴシック" w:eastAsia="ＭＳ ゴシック" w:hAnsi="ＭＳ ゴシック" w:hint="eastAsia"/>
          <w:sz w:val="22"/>
        </w:rPr>
        <w:t>２～７に加えて）</w:t>
      </w:r>
    </w:p>
    <w:p w14:paraId="5F01D11F" w14:textId="77777777" w:rsidR="00F306CD" w:rsidRPr="00EB6662" w:rsidRDefault="0073659E" w:rsidP="00F306CD">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８　</w:t>
      </w:r>
      <w:r w:rsidR="00F306CD" w:rsidRPr="00EB6662">
        <w:rPr>
          <w:rFonts w:ascii="ＭＳ ゴシック" w:eastAsia="ＭＳ ゴシック" w:hAnsi="ＭＳ ゴシック" w:hint="eastAsia"/>
          <w:sz w:val="22"/>
        </w:rPr>
        <w:t>過去３年間の政府資金以外の収入が経常収益に占める比率の平均が５０％以上となっている。</w:t>
      </w:r>
    </w:p>
    <w:p w14:paraId="63C07D42" w14:textId="77777777" w:rsidR="00F306CD" w:rsidRPr="00EB6662" w:rsidRDefault="00F306CD" w:rsidP="00262B8A">
      <w:pPr>
        <w:widowControl/>
        <w:jc w:val="left"/>
        <w:rPr>
          <w:rFonts w:ascii="ＭＳ ゴシック" w:eastAsia="ＭＳ ゴシック" w:hAnsi="ＭＳ ゴシック"/>
          <w:sz w:val="22"/>
        </w:rPr>
      </w:pPr>
    </w:p>
    <w:p w14:paraId="6A923580" w14:textId="77777777" w:rsidR="00F306CD" w:rsidRPr="00EB6662" w:rsidRDefault="0073659E" w:rsidP="00F306CD">
      <w:pPr>
        <w:rPr>
          <w:rFonts w:ascii="ＭＳ ゴシック" w:eastAsia="ＭＳ ゴシック" w:hAnsi="ＭＳ ゴシック"/>
          <w:sz w:val="22"/>
        </w:rPr>
      </w:pPr>
      <w:r>
        <w:rPr>
          <w:rFonts w:ascii="ＭＳ ゴシック" w:eastAsia="ＭＳ ゴシック" w:hAnsi="ＭＳ ゴシック" w:hint="eastAsia"/>
          <w:sz w:val="22"/>
        </w:rPr>
        <w:t xml:space="preserve">９　</w:t>
      </w:r>
      <w:r w:rsidR="00F306CD" w:rsidRPr="00EB6662">
        <w:rPr>
          <w:rFonts w:ascii="ＭＳ ゴシック" w:eastAsia="ＭＳ ゴシック" w:hAnsi="ＭＳ ゴシック" w:hint="eastAsia"/>
          <w:sz w:val="22"/>
        </w:rPr>
        <w:t>一般管理費</w:t>
      </w:r>
      <w:r w:rsidR="00216C4C" w:rsidRPr="00EB6662">
        <w:rPr>
          <w:rFonts w:ascii="ＭＳ ゴシック" w:eastAsia="ＭＳ ゴシック" w:hAnsi="ＭＳ ゴシック" w:hint="eastAsia"/>
          <w:sz w:val="22"/>
        </w:rPr>
        <w:t>等</w:t>
      </w:r>
      <w:r w:rsidR="00F306CD" w:rsidRPr="00EB6662">
        <w:rPr>
          <w:rFonts w:ascii="ＭＳ ゴシック" w:eastAsia="ＭＳ ゴシック" w:hAnsi="ＭＳ ゴシック" w:hint="eastAsia"/>
          <w:sz w:val="22"/>
        </w:rPr>
        <w:t>の</w:t>
      </w:r>
      <w:r w:rsidR="00216C4C" w:rsidRPr="00EB6662">
        <w:rPr>
          <w:rFonts w:ascii="ＭＳ ゴシック" w:eastAsia="ＭＳ ゴシック" w:hAnsi="ＭＳ ゴシック" w:hint="eastAsia"/>
          <w:sz w:val="22"/>
        </w:rPr>
        <w:t>比率の上限</w:t>
      </w:r>
      <w:r w:rsidR="00F306CD" w:rsidRPr="00EB6662">
        <w:rPr>
          <w:rFonts w:ascii="ＭＳ ゴシック" w:eastAsia="ＭＳ ゴシック" w:hAnsi="ＭＳ ゴシック" w:hint="eastAsia"/>
          <w:sz w:val="22"/>
        </w:rPr>
        <w:t>１５％への拡充導入後３年間の一般管理費拡充による増加分の金額以上に</w:t>
      </w:r>
      <w:r w:rsidR="005B442B">
        <w:rPr>
          <w:rFonts w:ascii="ＭＳ ゴシック" w:eastAsia="ＭＳ ゴシック" w:hAnsi="ＭＳ ゴシック" w:hint="eastAsia"/>
          <w:sz w:val="22"/>
        </w:rPr>
        <w:t>、</w:t>
      </w:r>
      <w:r w:rsidR="00F306CD" w:rsidRPr="00EB6662">
        <w:rPr>
          <w:rFonts w:ascii="ＭＳ ゴシック" w:eastAsia="ＭＳ ゴシック" w:hAnsi="ＭＳ ゴシック" w:hint="eastAsia"/>
          <w:sz w:val="22"/>
        </w:rPr>
        <w:t>３年間の政府資金以外の収入が拡大する。</w:t>
      </w:r>
    </w:p>
    <w:p w14:paraId="061B5841" w14:textId="77777777" w:rsidR="00F306CD" w:rsidRPr="00EB6662" w:rsidRDefault="00F306CD" w:rsidP="00262B8A">
      <w:pPr>
        <w:widowControl/>
        <w:jc w:val="left"/>
        <w:rPr>
          <w:rFonts w:ascii="ＭＳ ゴシック" w:eastAsia="ＭＳ ゴシック" w:hAnsi="ＭＳ ゴシック"/>
          <w:sz w:val="22"/>
        </w:rPr>
      </w:pPr>
    </w:p>
    <w:p w14:paraId="6215668A" w14:textId="77777777" w:rsidR="00D44F8F" w:rsidRPr="00EB6662" w:rsidRDefault="00F306CD" w:rsidP="00262B8A">
      <w:pPr>
        <w:widowControl/>
        <w:jc w:val="left"/>
        <w:rPr>
          <w:rFonts w:ascii="ＭＳ ゴシック" w:eastAsia="ＭＳ ゴシック" w:hAnsi="ＭＳ ゴシック"/>
          <w:sz w:val="22"/>
        </w:rPr>
      </w:pPr>
      <w:r w:rsidRPr="00EB6662">
        <w:rPr>
          <w:rFonts w:ascii="ＭＳ ゴシック" w:eastAsia="ＭＳ ゴシック" w:hAnsi="ＭＳ ゴシック" w:hint="eastAsia"/>
          <w:sz w:val="22"/>
        </w:rPr>
        <w:t>１０</w:t>
      </w:r>
      <w:r w:rsidR="0073659E">
        <w:rPr>
          <w:rFonts w:ascii="ＭＳ ゴシック" w:eastAsia="ＭＳ ゴシック" w:hAnsi="ＭＳ ゴシック" w:hint="eastAsia"/>
          <w:sz w:val="22"/>
        </w:rPr>
        <w:t xml:space="preserve">　</w:t>
      </w:r>
      <w:r w:rsidR="00D44F8F" w:rsidRPr="00EB6662">
        <w:rPr>
          <w:rFonts w:ascii="ＭＳ ゴシック" w:eastAsia="ＭＳ ゴシック" w:hAnsi="ＭＳ ゴシック" w:hint="eastAsia"/>
          <w:sz w:val="22"/>
        </w:rPr>
        <w:t>過去３年間</w:t>
      </w:r>
      <w:r w:rsidR="00A50951" w:rsidRPr="00EB6662">
        <w:rPr>
          <w:rFonts w:ascii="ＭＳ ゴシック" w:eastAsia="ＭＳ ゴシック" w:hAnsi="ＭＳ ゴシック" w:hint="eastAsia"/>
          <w:sz w:val="22"/>
        </w:rPr>
        <w:t>の内</w:t>
      </w:r>
      <w:r w:rsidR="005B442B">
        <w:rPr>
          <w:rFonts w:ascii="ＭＳ ゴシック" w:eastAsia="ＭＳ ゴシック" w:hAnsi="ＭＳ ゴシック" w:hint="eastAsia"/>
          <w:sz w:val="22"/>
        </w:rPr>
        <w:t>、</w:t>
      </w:r>
      <w:r w:rsidR="00A50951" w:rsidRPr="00EB6662">
        <w:rPr>
          <w:rFonts w:ascii="ＭＳ ゴシック" w:eastAsia="ＭＳ ゴシック" w:hAnsi="ＭＳ ゴシック" w:hint="eastAsia"/>
          <w:sz w:val="22"/>
        </w:rPr>
        <w:t>２年間以上</w:t>
      </w:r>
      <w:r w:rsidR="001A6F78" w:rsidRPr="00EB6662">
        <w:rPr>
          <w:rFonts w:ascii="ＭＳ ゴシック" w:eastAsia="ＭＳ ゴシック" w:hAnsi="ＭＳ ゴシック" w:hint="eastAsia"/>
          <w:sz w:val="22"/>
        </w:rPr>
        <w:t>は</w:t>
      </w:r>
      <w:r w:rsidR="00A50951" w:rsidRPr="00EB6662">
        <w:rPr>
          <w:rFonts w:ascii="ＭＳ ゴシック" w:eastAsia="ＭＳ ゴシック" w:hAnsi="ＭＳ ゴシック" w:hint="eastAsia"/>
          <w:sz w:val="22"/>
        </w:rPr>
        <w:t>国際協力の重点課題に該当する</w:t>
      </w:r>
      <w:r w:rsidR="00D44F8F" w:rsidRPr="00EB6662">
        <w:rPr>
          <w:rFonts w:ascii="ＭＳ ゴシック" w:eastAsia="ＭＳ ゴシック" w:hAnsi="ＭＳ ゴシック" w:hint="eastAsia"/>
          <w:sz w:val="22"/>
        </w:rPr>
        <w:t>Ｎ連事業実績を有している。</w:t>
      </w:r>
    </w:p>
    <w:p w14:paraId="6A0BAD6C" w14:textId="77777777" w:rsidR="00CA2E23" w:rsidRPr="00EB6662" w:rsidRDefault="00CA2E23" w:rsidP="00E67F4F">
      <w:pPr>
        <w:rPr>
          <w:rFonts w:ascii="ＭＳ ゴシック" w:eastAsia="ＭＳ ゴシック" w:hAnsi="ＭＳ ゴシック"/>
          <w:sz w:val="22"/>
        </w:rPr>
      </w:pPr>
    </w:p>
    <w:p w14:paraId="5D08FAA6" w14:textId="77777777" w:rsidR="00E67F4F" w:rsidRPr="00EB6662" w:rsidRDefault="00F306CD" w:rsidP="00E67F4F">
      <w:pPr>
        <w:rPr>
          <w:rFonts w:ascii="ＭＳ ゴシック" w:eastAsia="ＭＳ ゴシック" w:hAnsi="ＭＳ ゴシック"/>
          <w:sz w:val="22"/>
        </w:rPr>
      </w:pPr>
      <w:r w:rsidRPr="00EB6662">
        <w:rPr>
          <w:rFonts w:ascii="ＭＳ ゴシック" w:eastAsia="ＭＳ ゴシック" w:hAnsi="ＭＳ ゴシック" w:hint="eastAsia"/>
          <w:sz w:val="22"/>
        </w:rPr>
        <w:t>１１</w:t>
      </w:r>
      <w:r w:rsidR="0073659E">
        <w:rPr>
          <w:rFonts w:ascii="ＭＳ ゴシック" w:eastAsia="ＭＳ ゴシック" w:hAnsi="ＭＳ ゴシック" w:hint="eastAsia"/>
          <w:sz w:val="22"/>
        </w:rPr>
        <w:t xml:space="preserve">　</w:t>
      </w:r>
      <w:r w:rsidR="00E67F4F" w:rsidRPr="00EB6662">
        <w:rPr>
          <w:rFonts w:ascii="ＭＳ ゴシック" w:eastAsia="ＭＳ ゴシック" w:hAnsi="ＭＳ ゴシック" w:hint="eastAsia"/>
          <w:sz w:val="22"/>
        </w:rPr>
        <w:t>公益財団・社団法人または認定</w:t>
      </w:r>
      <w:r w:rsidR="00216C4C" w:rsidRPr="00EB6662">
        <w:rPr>
          <w:rFonts w:ascii="ＭＳ ゴシック" w:eastAsia="ＭＳ ゴシック" w:hAnsi="ＭＳ ゴシック" w:hint="eastAsia"/>
          <w:sz w:val="22"/>
        </w:rPr>
        <w:t>ＮＰＯ</w:t>
      </w:r>
      <w:r w:rsidR="00E67F4F" w:rsidRPr="00EB6662">
        <w:rPr>
          <w:rFonts w:ascii="ＭＳ ゴシック" w:eastAsia="ＭＳ ゴシック" w:hAnsi="ＭＳ ゴシック" w:hint="eastAsia"/>
          <w:sz w:val="22"/>
        </w:rPr>
        <w:t>法人</w:t>
      </w:r>
      <w:r w:rsidR="0022002E" w:rsidRPr="00EB6662">
        <w:rPr>
          <w:rFonts w:ascii="ＭＳ ゴシック" w:eastAsia="ＭＳ ゴシック" w:hAnsi="ＭＳ ゴシック" w:hint="eastAsia"/>
          <w:sz w:val="22"/>
        </w:rPr>
        <w:t>の資格を有している。</w:t>
      </w:r>
    </w:p>
    <w:p w14:paraId="3C849A28" w14:textId="77777777" w:rsidR="00604597" w:rsidRPr="00EB6662" w:rsidRDefault="005D085D" w:rsidP="00D7723F">
      <w:pPr>
        <w:ind w:firstLineChars="100" w:firstLine="220"/>
        <w:rPr>
          <w:rFonts w:ascii="ＭＳ ゴシック" w:eastAsia="ＭＳ ゴシック" w:hAnsi="ＭＳ ゴシック"/>
          <w:sz w:val="22"/>
        </w:rPr>
      </w:pPr>
      <w:r w:rsidRPr="00EB6662">
        <w:rPr>
          <w:rFonts w:ascii="ＭＳ ゴシック" w:eastAsia="ＭＳ ゴシック" w:hAnsi="ＭＳ ゴシック"/>
          <w:noProof/>
          <w:sz w:val="22"/>
        </w:rPr>
        <mc:AlternateContent>
          <mc:Choice Requires="wps">
            <w:drawing>
              <wp:anchor distT="0" distB="0" distL="114300" distR="114300" simplePos="0" relativeHeight="251664384" behindDoc="0" locked="0" layoutInCell="1" allowOverlap="1" wp14:anchorId="7A0424BD" wp14:editId="0C026811">
                <wp:simplePos x="0" y="0"/>
                <wp:positionH relativeFrom="column">
                  <wp:posOffset>0</wp:posOffset>
                </wp:positionH>
                <wp:positionV relativeFrom="paragraph">
                  <wp:posOffset>-635</wp:posOffset>
                </wp:positionV>
                <wp:extent cx="5410200" cy="28575"/>
                <wp:effectExtent l="0" t="0" r="19050" b="28575"/>
                <wp:wrapNone/>
                <wp:docPr id="3" name="直線コネクタ 3"/>
                <wp:cNvGraphicFramePr/>
                <a:graphic xmlns:a="http://schemas.openxmlformats.org/drawingml/2006/main">
                  <a:graphicData uri="http://schemas.microsoft.com/office/word/2010/wordprocessingShape">
                    <wps:wsp>
                      <wps:cNvCnPr/>
                      <wps:spPr>
                        <a:xfrm flipV="1">
                          <a:off x="0" y="0"/>
                          <a:ext cx="541020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AECFB5" id="直線コネクタ 3"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0,-.05pt" to="4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" strokecolor="windowText" strokeweight=".5pt">
                <v:stroke joinstyle="miter"/>
              </v:line>
            </w:pict>
          </mc:Fallback>
        </mc:AlternateContent>
      </w:r>
    </w:p>
    <w:p w14:paraId="461AC0EE" w14:textId="77777777" w:rsidR="00BD53C1" w:rsidRPr="00EB6662" w:rsidRDefault="00433A20" w:rsidP="005D085D">
      <w:pPr>
        <w:ind w:firstLineChars="100" w:firstLine="220"/>
        <w:rPr>
          <w:rFonts w:ascii="ＭＳ ゴシック" w:eastAsia="ＭＳ ゴシック" w:hAnsi="ＭＳ ゴシック"/>
          <w:sz w:val="22"/>
        </w:rPr>
      </w:pPr>
      <w:r w:rsidRPr="00EB6662">
        <w:rPr>
          <w:rFonts w:ascii="ＭＳ ゴシック" w:eastAsia="ＭＳ ゴシック" w:hAnsi="ＭＳ ゴシック" w:hint="eastAsia"/>
          <w:sz w:val="22"/>
        </w:rPr>
        <w:t>なお</w:t>
      </w:r>
      <w:r w:rsidR="005B442B">
        <w:rPr>
          <w:rFonts w:ascii="ＭＳ ゴシック" w:eastAsia="ＭＳ ゴシック" w:hAnsi="ＭＳ ゴシック" w:hint="eastAsia"/>
          <w:sz w:val="22"/>
        </w:rPr>
        <w:t>、</w:t>
      </w:r>
      <w:r w:rsidR="00C05438">
        <w:rPr>
          <w:rFonts w:ascii="ＭＳ ゴシック" w:eastAsia="ＭＳ ゴシック" w:hAnsi="ＭＳ ゴシック" w:hint="eastAsia"/>
          <w:sz w:val="22"/>
        </w:rPr>
        <w:t>万が一</w:t>
      </w:r>
      <w:r w:rsidRPr="00EB6662">
        <w:rPr>
          <w:rFonts w:ascii="ＭＳ ゴシック" w:eastAsia="ＭＳ ゴシック" w:hAnsi="ＭＳ ゴシック" w:hint="eastAsia"/>
          <w:sz w:val="22"/>
        </w:rPr>
        <w:t>事業資金が適正に使用されなかったことが明らかになった場合には</w:t>
      </w:r>
      <w:r w:rsidR="005B442B">
        <w:rPr>
          <w:rFonts w:ascii="ＭＳ ゴシック" w:eastAsia="ＭＳ ゴシック" w:hAnsi="ＭＳ ゴシック" w:hint="eastAsia"/>
          <w:sz w:val="22"/>
        </w:rPr>
        <w:t>、</w:t>
      </w:r>
      <w:r w:rsidRPr="00EB6662">
        <w:rPr>
          <w:rFonts w:ascii="ＭＳ ゴシック" w:eastAsia="ＭＳ ゴシック" w:hAnsi="ＭＳ ゴシック" w:hint="eastAsia"/>
          <w:sz w:val="22"/>
        </w:rPr>
        <w:t>外務省が</w:t>
      </w:r>
      <w:r w:rsidR="00775810" w:rsidRPr="00EB6662">
        <w:rPr>
          <w:rFonts w:ascii="ＭＳ ゴシック" w:eastAsia="ＭＳ ゴシック" w:hAnsi="ＭＳ ゴシック" w:hint="eastAsia"/>
          <w:sz w:val="22"/>
        </w:rPr>
        <w:t>Ｎ</w:t>
      </w:r>
      <w:r w:rsidRPr="00EB6662">
        <w:rPr>
          <w:rFonts w:ascii="ＭＳ ゴシック" w:eastAsia="ＭＳ ゴシック" w:hAnsi="ＭＳ ゴシック" w:hint="eastAsia"/>
          <w:sz w:val="22"/>
        </w:rPr>
        <w:t>連事業の契約を解除する権利を留保すること</w:t>
      </w:r>
      <w:r w:rsidR="005B442B">
        <w:rPr>
          <w:rFonts w:ascii="ＭＳ ゴシック" w:eastAsia="ＭＳ ゴシック" w:hAnsi="ＭＳ ゴシック" w:hint="eastAsia"/>
          <w:sz w:val="22"/>
        </w:rPr>
        <w:t>、</w:t>
      </w:r>
      <w:r w:rsidRPr="00EB6662">
        <w:rPr>
          <w:rFonts w:ascii="ＭＳ ゴシック" w:eastAsia="ＭＳ ゴシック" w:hAnsi="ＭＳ ゴシック" w:hint="eastAsia"/>
          <w:sz w:val="22"/>
        </w:rPr>
        <w:t>そして</w:t>
      </w:r>
      <w:r w:rsidR="005B442B">
        <w:rPr>
          <w:rFonts w:ascii="ＭＳ ゴシック" w:eastAsia="ＭＳ ゴシック" w:hAnsi="ＭＳ ゴシック" w:hint="eastAsia"/>
          <w:sz w:val="22"/>
        </w:rPr>
        <w:t>、</w:t>
      </w:r>
      <w:r w:rsidRPr="00EB6662">
        <w:rPr>
          <w:rFonts w:ascii="ＭＳ ゴシック" w:eastAsia="ＭＳ ゴシック" w:hAnsi="ＭＳ ゴシック" w:hint="eastAsia"/>
          <w:sz w:val="22"/>
        </w:rPr>
        <w:t>契約が解除された場合</w:t>
      </w:r>
      <w:r w:rsidR="005B442B">
        <w:rPr>
          <w:rFonts w:ascii="ＭＳ ゴシック" w:eastAsia="ＭＳ ゴシック" w:hAnsi="ＭＳ ゴシック" w:hint="eastAsia"/>
          <w:sz w:val="22"/>
        </w:rPr>
        <w:t>、</w:t>
      </w:r>
      <w:r w:rsidR="00C05438">
        <w:rPr>
          <w:rFonts w:ascii="ＭＳ ゴシック" w:eastAsia="ＭＳ ゴシック" w:hAnsi="ＭＳ ゴシック" w:hint="eastAsia"/>
          <w:sz w:val="22"/>
        </w:rPr>
        <w:t>申請団体はこれまでに当該事業に当</w:t>
      </w:r>
      <w:r w:rsidRPr="00EB6662">
        <w:rPr>
          <w:rFonts w:ascii="ＭＳ ゴシック" w:eastAsia="ＭＳ ゴシック" w:hAnsi="ＭＳ ゴシック" w:hint="eastAsia"/>
          <w:sz w:val="22"/>
        </w:rPr>
        <w:t>たり供与された一般管理費</w:t>
      </w:r>
      <w:r w:rsidR="00216C4C" w:rsidRPr="00EB6662">
        <w:rPr>
          <w:rFonts w:ascii="ＭＳ ゴシック" w:eastAsia="ＭＳ ゴシック" w:hAnsi="ＭＳ ゴシック" w:hint="eastAsia"/>
          <w:sz w:val="22"/>
        </w:rPr>
        <w:t>等</w:t>
      </w:r>
      <w:r w:rsidRPr="00EB6662">
        <w:rPr>
          <w:rFonts w:ascii="ＭＳ ゴシック" w:eastAsia="ＭＳ ゴシック" w:hAnsi="ＭＳ ゴシック" w:hint="eastAsia"/>
          <w:sz w:val="22"/>
        </w:rPr>
        <w:t>を含む供与資金を全額返還することを確認します。</w:t>
      </w:r>
    </w:p>
    <w:sectPr w:rsidR="00BD53C1" w:rsidRPr="00EB6662" w:rsidSect="004E580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fmt="numberInDash" w:start="69"/>
      <w:cols w:space="425"/>
      <w:titlePg w:val="0"/>
      <w:docGrid w:type="lines" w:linePitch="360"/>
      <w:sectPrChange w:id="0" w:author="AOKI KANAKO" w:date="2026-03-19T14:06:00Z" w16du:dateUtc="2026-03-19T05:06:00Z">
        <w:sectPr w:rsidR="00BD53C1" w:rsidRPr="00EB6662" w:rsidSect="004E5804">
          <w:pgMar w:top="1985" w:right="1701" w:bottom="1701" w:left="1701" w:header="851" w:footer="992" w:gutter="0"/>
          <w:titlePg/>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6158" w14:textId="77777777" w:rsidR="00CC1E4C" w:rsidRDefault="00CC1E4C" w:rsidP="00CA7E47">
      <w:r>
        <w:separator/>
      </w:r>
    </w:p>
  </w:endnote>
  <w:endnote w:type="continuationSeparator" w:id="0">
    <w:p w14:paraId="16BCAFAA" w14:textId="77777777" w:rsidR="00CC1E4C" w:rsidRDefault="00CC1E4C" w:rsidP="00CA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A9ED" w14:textId="77777777" w:rsidR="004E5804" w:rsidRDefault="004E58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7CDA" w14:textId="77777777" w:rsidR="004E5804" w:rsidRDefault="004E58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CDB8" w14:textId="77777777" w:rsidR="002447B1" w:rsidRDefault="002447B1" w:rsidP="002447B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FBF6" w14:textId="77777777" w:rsidR="00CC1E4C" w:rsidRDefault="00CC1E4C" w:rsidP="00CA7E47">
      <w:r>
        <w:separator/>
      </w:r>
    </w:p>
  </w:footnote>
  <w:footnote w:type="continuationSeparator" w:id="0">
    <w:p w14:paraId="39C8530D" w14:textId="77777777" w:rsidR="00CC1E4C" w:rsidRDefault="00CC1E4C" w:rsidP="00CA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94AF" w14:textId="77777777" w:rsidR="004E5804" w:rsidRDefault="004E58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5AF6" w14:textId="77777777" w:rsidR="004E5804" w:rsidRDefault="004E58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3BCC" w14:textId="77777777" w:rsidR="00D7723F" w:rsidRPr="00AE47A7" w:rsidRDefault="00AE47A7" w:rsidP="00AE47A7">
    <w:pPr>
      <w:pStyle w:val="a3"/>
      <w:jc w:val="right"/>
    </w:pPr>
    <w:r w:rsidRPr="00AE47A7">
      <w:rPr>
        <w:rFonts w:ascii="ＭＳ ゴシック" w:eastAsia="ＭＳ ゴシック" w:hAnsi="ＭＳ ゴシック" w:hint="eastAsia"/>
        <w:sz w:val="22"/>
      </w:rPr>
      <w:t>（様式</w:t>
    </w:r>
    <w:r w:rsidRPr="00AE47A7">
      <w:rPr>
        <w:rFonts w:ascii="ＭＳ ゴシック" w:eastAsia="ＭＳ ゴシック" w:hAnsi="ＭＳ ゴシック"/>
        <w:sz w:val="22"/>
      </w:rPr>
      <w:t>1－</w:t>
    </w:r>
    <w:r w:rsidR="005B442B">
      <w:rPr>
        <w:rFonts w:ascii="ＭＳ ゴシック" w:eastAsia="ＭＳ ゴシック" w:hAnsi="ＭＳ ゴシック"/>
        <w:sz w:val="22"/>
      </w:rPr>
      <w:t>f</w:t>
    </w:r>
    <w:r>
      <w:rPr>
        <w:rFonts w:ascii="ＭＳ ゴシック" w:eastAsia="ＭＳ ゴシック" w:hAnsi="ＭＳ ゴシック"/>
        <w:sz w:val="22"/>
      </w:rPr>
      <w:t xml:space="preserve">　別紙</w:t>
    </w:r>
    <w:r>
      <w:rPr>
        <w:rFonts w:ascii="ＭＳ ゴシック" w:eastAsia="ＭＳ ゴシック" w:hAnsi="ＭＳ ゴシック" w:hint="eastAsia"/>
        <w:sz w:val="22"/>
      </w:rPr>
      <w:t>２</w:t>
    </w:r>
    <w:r w:rsidRPr="00AE47A7">
      <w:rPr>
        <w:rFonts w:ascii="ＭＳ ゴシック" w:eastAsia="ＭＳ ゴシック" w:hAnsi="ＭＳ ゴシック"/>
        <w:sz w:val="22"/>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OKI KANAKO">
    <w15:presenceInfo w15:providerId="AD" w15:userId="S::e11059@open.mofa.go.jp::b7b7ec58-b2bb-458d-b846-367bdabf8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BD"/>
    <w:rsid w:val="00017DF0"/>
    <w:rsid w:val="00025079"/>
    <w:rsid w:val="00047644"/>
    <w:rsid w:val="000C3A37"/>
    <w:rsid w:val="001225DC"/>
    <w:rsid w:val="001304D2"/>
    <w:rsid w:val="00160E28"/>
    <w:rsid w:val="00192ABE"/>
    <w:rsid w:val="001A0240"/>
    <w:rsid w:val="001A6F78"/>
    <w:rsid w:val="001C4CE6"/>
    <w:rsid w:val="001D1369"/>
    <w:rsid w:val="001D365D"/>
    <w:rsid w:val="00216C4C"/>
    <w:rsid w:val="0022002E"/>
    <w:rsid w:val="002447B1"/>
    <w:rsid w:val="00262B8A"/>
    <w:rsid w:val="002949EF"/>
    <w:rsid w:val="002B4AC4"/>
    <w:rsid w:val="002E2C1A"/>
    <w:rsid w:val="00327BBB"/>
    <w:rsid w:val="00372B1C"/>
    <w:rsid w:val="00380DA8"/>
    <w:rsid w:val="003F0869"/>
    <w:rsid w:val="00402C26"/>
    <w:rsid w:val="0041339F"/>
    <w:rsid w:val="00414208"/>
    <w:rsid w:val="0043065E"/>
    <w:rsid w:val="00433A20"/>
    <w:rsid w:val="00452E91"/>
    <w:rsid w:val="0046180A"/>
    <w:rsid w:val="00497B64"/>
    <w:rsid w:val="004A37D9"/>
    <w:rsid w:val="004C4B82"/>
    <w:rsid w:val="004E5804"/>
    <w:rsid w:val="005259E5"/>
    <w:rsid w:val="00537053"/>
    <w:rsid w:val="005B442B"/>
    <w:rsid w:val="005D085D"/>
    <w:rsid w:val="005D6920"/>
    <w:rsid w:val="005D76F0"/>
    <w:rsid w:val="005E7FD8"/>
    <w:rsid w:val="005F15DC"/>
    <w:rsid w:val="006044BA"/>
    <w:rsid w:val="00604597"/>
    <w:rsid w:val="006361E5"/>
    <w:rsid w:val="00636472"/>
    <w:rsid w:val="006676DF"/>
    <w:rsid w:val="006B1281"/>
    <w:rsid w:val="006B4E9F"/>
    <w:rsid w:val="006C20AD"/>
    <w:rsid w:val="006F2B60"/>
    <w:rsid w:val="007139E7"/>
    <w:rsid w:val="00716EAD"/>
    <w:rsid w:val="0073659E"/>
    <w:rsid w:val="00751B17"/>
    <w:rsid w:val="007571E4"/>
    <w:rsid w:val="007715F6"/>
    <w:rsid w:val="00773B26"/>
    <w:rsid w:val="00775810"/>
    <w:rsid w:val="007774B6"/>
    <w:rsid w:val="007B2676"/>
    <w:rsid w:val="007B66DD"/>
    <w:rsid w:val="007C5C0C"/>
    <w:rsid w:val="007E0CBD"/>
    <w:rsid w:val="007F7A96"/>
    <w:rsid w:val="00815C67"/>
    <w:rsid w:val="00851B5A"/>
    <w:rsid w:val="00874349"/>
    <w:rsid w:val="008A5E7B"/>
    <w:rsid w:val="008B1992"/>
    <w:rsid w:val="008C2B7F"/>
    <w:rsid w:val="008C7426"/>
    <w:rsid w:val="008D7091"/>
    <w:rsid w:val="008F6E31"/>
    <w:rsid w:val="00926717"/>
    <w:rsid w:val="009273E1"/>
    <w:rsid w:val="0095678E"/>
    <w:rsid w:val="00990A6F"/>
    <w:rsid w:val="00991745"/>
    <w:rsid w:val="009A7570"/>
    <w:rsid w:val="009C542E"/>
    <w:rsid w:val="009E7D69"/>
    <w:rsid w:val="00A20651"/>
    <w:rsid w:val="00A24C32"/>
    <w:rsid w:val="00A264B7"/>
    <w:rsid w:val="00A353CC"/>
    <w:rsid w:val="00A36C6D"/>
    <w:rsid w:val="00A50951"/>
    <w:rsid w:val="00AB1766"/>
    <w:rsid w:val="00AB6ECB"/>
    <w:rsid w:val="00AE15DD"/>
    <w:rsid w:val="00AE47A7"/>
    <w:rsid w:val="00AF086C"/>
    <w:rsid w:val="00BD53C1"/>
    <w:rsid w:val="00BE45A8"/>
    <w:rsid w:val="00C05438"/>
    <w:rsid w:val="00C60948"/>
    <w:rsid w:val="00C63C16"/>
    <w:rsid w:val="00C84830"/>
    <w:rsid w:val="00C85857"/>
    <w:rsid w:val="00C9019D"/>
    <w:rsid w:val="00CA2E23"/>
    <w:rsid w:val="00CA3D46"/>
    <w:rsid w:val="00CA7E47"/>
    <w:rsid w:val="00CC1E4C"/>
    <w:rsid w:val="00CD1D06"/>
    <w:rsid w:val="00D03778"/>
    <w:rsid w:val="00D44F8F"/>
    <w:rsid w:val="00D7723F"/>
    <w:rsid w:val="00D82225"/>
    <w:rsid w:val="00D8744D"/>
    <w:rsid w:val="00DB01C7"/>
    <w:rsid w:val="00DE0775"/>
    <w:rsid w:val="00E34C8A"/>
    <w:rsid w:val="00E475E7"/>
    <w:rsid w:val="00E67F4F"/>
    <w:rsid w:val="00E71823"/>
    <w:rsid w:val="00E74A2F"/>
    <w:rsid w:val="00E823DA"/>
    <w:rsid w:val="00E92FB5"/>
    <w:rsid w:val="00EB1723"/>
    <w:rsid w:val="00EB6662"/>
    <w:rsid w:val="00ED06C4"/>
    <w:rsid w:val="00EF56EA"/>
    <w:rsid w:val="00F306CD"/>
    <w:rsid w:val="00F33A5F"/>
    <w:rsid w:val="00F8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4B82A4D"/>
  <w15:chartTrackingRefBased/>
  <w15:docId w15:val="{350B85A9-2B38-4EDB-A9CE-93CCB9B9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E47"/>
    <w:pPr>
      <w:tabs>
        <w:tab w:val="center" w:pos="4252"/>
        <w:tab w:val="right" w:pos="8504"/>
      </w:tabs>
      <w:snapToGrid w:val="0"/>
    </w:pPr>
  </w:style>
  <w:style w:type="character" w:customStyle="1" w:styleId="a4">
    <w:name w:val="ヘッダー (文字)"/>
    <w:basedOn w:val="a0"/>
    <w:link w:val="a3"/>
    <w:uiPriority w:val="99"/>
    <w:rsid w:val="00CA7E47"/>
    <w:rPr>
      <w:rFonts w:ascii="ＭＳ 明朝" w:eastAsia="ＭＳ 明朝" w:hAnsi="ＭＳ 明朝"/>
    </w:rPr>
  </w:style>
  <w:style w:type="paragraph" w:styleId="a5">
    <w:name w:val="footer"/>
    <w:basedOn w:val="a"/>
    <w:link w:val="a6"/>
    <w:uiPriority w:val="99"/>
    <w:unhideWhenUsed/>
    <w:rsid w:val="00CA7E47"/>
    <w:pPr>
      <w:tabs>
        <w:tab w:val="center" w:pos="4252"/>
        <w:tab w:val="right" w:pos="8504"/>
      </w:tabs>
      <w:snapToGrid w:val="0"/>
    </w:pPr>
  </w:style>
  <w:style w:type="character" w:customStyle="1" w:styleId="a6">
    <w:name w:val="フッター (文字)"/>
    <w:basedOn w:val="a0"/>
    <w:link w:val="a5"/>
    <w:uiPriority w:val="99"/>
    <w:rsid w:val="00CA7E47"/>
    <w:rPr>
      <w:rFonts w:ascii="ＭＳ 明朝" w:eastAsia="ＭＳ 明朝" w:hAnsi="ＭＳ 明朝"/>
    </w:rPr>
  </w:style>
  <w:style w:type="paragraph" w:styleId="a7">
    <w:name w:val="Balloon Text"/>
    <w:basedOn w:val="a"/>
    <w:link w:val="a8"/>
    <w:uiPriority w:val="99"/>
    <w:semiHidden/>
    <w:unhideWhenUsed/>
    <w:rsid w:val="00E823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3DA"/>
    <w:rPr>
      <w:rFonts w:asciiTheme="majorHAnsi" w:eastAsiaTheme="majorEastAsia" w:hAnsiTheme="majorHAnsi" w:cstheme="majorBidi"/>
      <w:sz w:val="18"/>
      <w:szCs w:val="18"/>
    </w:rPr>
  </w:style>
  <w:style w:type="paragraph" w:styleId="a9">
    <w:name w:val="Revision"/>
    <w:hidden/>
    <w:uiPriority w:val="99"/>
    <w:semiHidden/>
    <w:rsid w:val="00AE15DD"/>
    <w:rPr>
      <w:rFonts w:ascii="ＭＳ 明朝" w:eastAsia="ＭＳ 明朝" w:hAnsi="ＭＳ 明朝"/>
    </w:rPr>
  </w:style>
  <w:style w:type="character" w:styleId="aa">
    <w:name w:val="annotation reference"/>
    <w:basedOn w:val="a0"/>
    <w:uiPriority w:val="99"/>
    <w:semiHidden/>
    <w:unhideWhenUsed/>
    <w:rsid w:val="006F2B60"/>
    <w:rPr>
      <w:sz w:val="18"/>
      <w:szCs w:val="18"/>
    </w:rPr>
  </w:style>
  <w:style w:type="paragraph" w:styleId="ab">
    <w:name w:val="annotation text"/>
    <w:basedOn w:val="a"/>
    <w:link w:val="ac"/>
    <w:uiPriority w:val="99"/>
    <w:unhideWhenUsed/>
    <w:rsid w:val="006F2B60"/>
    <w:pPr>
      <w:jc w:val="left"/>
    </w:pPr>
  </w:style>
  <w:style w:type="character" w:customStyle="1" w:styleId="ac">
    <w:name w:val="コメント文字列 (文字)"/>
    <w:basedOn w:val="a0"/>
    <w:link w:val="ab"/>
    <w:uiPriority w:val="99"/>
    <w:rsid w:val="006F2B60"/>
    <w:rPr>
      <w:rFonts w:ascii="ＭＳ 明朝" w:eastAsia="ＭＳ 明朝" w:hAnsi="ＭＳ 明朝"/>
    </w:rPr>
  </w:style>
  <w:style w:type="paragraph" w:styleId="ad">
    <w:name w:val="annotation subject"/>
    <w:basedOn w:val="ab"/>
    <w:next w:val="ab"/>
    <w:link w:val="ae"/>
    <w:uiPriority w:val="99"/>
    <w:semiHidden/>
    <w:unhideWhenUsed/>
    <w:rsid w:val="006F2B60"/>
    <w:rPr>
      <w:b/>
      <w:bCs/>
    </w:rPr>
  </w:style>
  <w:style w:type="character" w:customStyle="1" w:styleId="ae">
    <w:name w:val="コメント内容 (文字)"/>
    <w:basedOn w:val="ac"/>
    <w:link w:val="ad"/>
    <w:uiPriority w:val="99"/>
    <w:semiHidden/>
    <w:rsid w:val="006F2B60"/>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people.xml" Type="http://schemas.microsoft.com/office/2011/relationships/peop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CD0B-8AAD-4483-8EB3-6FFB50E9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Words>
  <Characters>1071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