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1E" w:rsidRPr="004F36B5" w:rsidRDefault="005C594E" w:rsidP="00027013">
      <w:pPr>
        <w:ind w:firstLineChars="135" w:firstLine="261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必要事項を記入して下さい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□ブロック造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□鉄筋コンクリート造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□鉄骨造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</w:t>
      </w:r>
      <w:r w:rsidR="0002701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給排水</w:t>
      </w:r>
      <w:r w:rsidR="0002701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，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内部別に表示）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940"/>
      </w:tblGrid>
      <w:tr w:rsidR="004F36B5" w:rsidRPr="004F36B5" w:rsidTr="008F4269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40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4D48DF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4D48DF" w:rsidRDefault="004D48DF" w:rsidP="00D266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4D48DF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23563A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4D48DF" w:rsidTr="0023563A">
        <w:tc>
          <w:tcPr>
            <w:tcW w:w="11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0BCD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セメント，砂，砂利を使用する工事全てについて，使用(積算)量を記載下さい。</w:t>
      </w:r>
    </w:p>
    <w:p w:rsidR="005C5E21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配合比の異なるコンクリート工事があれば適宜追加して下さい。</w:t>
      </w:r>
    </w:p>
    <w:p w:rsidR="005C5E21" w:rsidRPr="005C5E21" w:rsidRDefault="004F5C98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セメント，砂，砂利の合計数量は，提出される見積書等の積算内容と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整合</w:t>
      </w:r>
      <w:r>
        <w:rPr>
          <w:rFonts w:asciiTheme="majorEastAsia" w:eastAsiaTheme="majorEastAsia" w:hAnsiTheme="majorEastAsia" w:hint="eastAsia"/>
          <w:sz w:val="20"/>
          <w:szCs w:val="20"/>
        </w:rPr>
        <w:t>することに留意して下さい</w:t>
      </w:r>
      <w:r w:rsidR="00FF13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2E0BCD" w:rsidRPr="004F36B5" w:rsidRDefault="002E0BCD" w:rsidP="00822F0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8F4269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E3559A" w:rsidRDefault="00E3559A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として提示して下さい。）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467"/>
        <w:gridCol w:w="2126"/>
      </w:tblGrid>
      <w:tr w:rsidR="004F36B5" w:rsidRPr="004F36B5" w:rsidTr="008F4269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593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8F4269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掘削の深さを決定した根拠を記載して下さい。</w:t>
            </w:r>
          </w:p>
        </w:tc>
        <w:tc>
          <w:tcPr>
            <w:tcW w:w="3593" w:type="dxa"/>
            <w:gridSpan w:val="2"/>
          </w:tcPr>
          <w:p w:rsidR="00130E86" w:rsidRPr="004F36B5" w:rsidRDefault="00130E86" w:rsidP="00027013">
            <w:pPr>
              <w:ind w:left="305" w:hangingChars="158" w:hanging="3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適用される基準と検査結果を記載して下さい。</w:t>
            </w:r>
          </w:p>
        </w:tc>
      </w:tr>
    </w:tbl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563095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563095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23563A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563095" w:rsidTr="0023563A">
        <w:tc>
          <w:tcPr>
            <w:tcW w:w="11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セメント，砂，砂利を使用する工事全てについて，使用(積算)量を記載下さい。</w:t>
      </w:r>
    </w:p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配合比の異なるコンクリート工事があれば適宜追加して下さい。</w:t>
      </w:r>
    </w:p>
    <w:p w:rsidR="00563095" w:rsidRPr="005C5E21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セメント，砂，砂利の合計数量は，提出される見積書等の積算内容と整合することに留意して下さい。</w:t>
      </w:r>
    </w:p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E3559A" w:rsidRPr="004F36B5" w:rsidRDefault="00E3559A" w:rsidP="005451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3494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3494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8F4269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DE7383">
      <w:pPr>
        <w:spacing w:line="360" w:lineRule="exact"/>
        <w:ind w:right="1228"/>
        <w:rPr>
          <w:color w:val="A6A6A6"/>
        </w:rPr>
      </w:pPr>
    </w:p>
    <w:sectPr w:rsidR="009A3F37" w:rsidRPr="00CA04F4" w:rsidSect="00B56D58">
      <w:headerReference w:type="default" r:id="rId8"/>
      <w:footerReference w:type="default" r:id="rId9"/>
      <w:pgSz w:w="11906" w:h="16838" w:code="9"/>
      <w:pgMar w:top="1140" w:right="1531" w:bottom="397" w:left="1423" w:header="567" w:footer="454" w:gutter="0"/>
      <w:pgNumType w:fmt="numberInDash" w:start="6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AE" w:rsidRDefault="008A2CAE">
      <w:r>
        <w:separator/>
      </w:r>
    </w:p>
  </w:endnote>
  <w:endnote w:type="continuationSeparator" w:id="0">
    <w:p w:rsidR="008A2CAE" w:rsidRDefault="008A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02840"/>
      <w:docPartObj>
        <w:docPartGallery w:val="Page Numbers (Bottom of Page)"/>
        <w:docPartUnique/>
      </w:docPartObj>
    </w:sdtPr>
    <w:sdtEndPr/>
    <w:sdtContent>
      <w:p w:rsidR="000A28F1" w:rsidRDefault="000A28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8E" w:rsidRPr="00A02F8E">
          <w:rPr>
            <w:noProof/>
            <w:lang w:val="ja-JP"/>
          </w:rPr>
          <w:t>-</w:t>
        </w:r>
        <w:r w:rsidR="00A02F8E">
          <w:rPr>
            <w:noProof/>
          </w:rPr>
          <w:t xml:space="preserve"> 63 -</w:t>
        </w:r>
        <w:r>
          <w:fldChar w:fldCharType="end"/>
        </w:r>
      </w:p>
    </w:sdtContent>
  </w:sdt>
  <w:p w:rsidR="005C5E21" w:rsidRDefault="005C5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AE" w:rsidRDefault="008A2CAE">
      <w:r>
        <w:separator/>
      </w:r>
    </w:p>
  </w:footnote>
  <w:footnote w:type="continuationSeparator" w:id="0">
    <w:p w:rsidR="008A2CAE" w:rsidRDefault="008A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Pr="00500601" w:rsidRDefault="005C5E21" w:rsidP="008F4269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>
      <w:rPr>
        <w:rFonts w:ascii="ＭＳ ゴシック" w:hAnsi="ＭＳ ゴシック" w:hint="eastAsia"/>
        <w:sz w:val="22"/>
        <w:szCs w:val="22"/>
      </w:rPr>
      <w:t>f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5C5E21" w:rsidRPr="007832B5" w:rsidRDefault="005C5E21" w:rsidP="008F4269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5C5E21" w:rsidRPr="00500601" w:rsidRDefault="005C5E21" w:rsidP="008F4269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  <w:p w:rsidR="005C5E21" w:rsidRPr="008F4269" w:rsidRDefault="005C5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81C44"/>
    <w:multiLevelType w:val="hybridMultilevel"/>
    <w:tmpl w:val="FF564FBA"/>
    <w:lvl w:ilvl="0" w:tplc="58C26F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27013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A28F1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563A"/>
    <w:rsid w:val="00240B39"/>
    <w:rsid w:val="002448FB"/>
    <w:rsid w:val="00252654"/>
    <w:rsid w:val="002641A0"/>
    <w:rsid w:val="0027264A"/>
    <w:rsid w:val="0028504E"/>
    <w:rsid w:val="00293937"/>
    <w:rsid w:val="002C4336"/>
    <w:rsid w:val="002D0D55"/>
    <w:rsid w:val="002E0BCD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12319"/>
    <w:rsid w:val="00420347"/>
    <w:rsid w:val="00446A3F"/>
    <w:rsid w:val="004669B7"/>
    <w:rsid w:val="0048260D"/>
    <w:rsid w:val="0048773E"/>
    <w:rsid w:val="00493D3C"/>
    <w:rsid w:val="004A3886"/>
    <w:rsid w:val="004A39FB"/>
    <w:rsid w:val="004A4E9B"/>
    <w:rsid w:val="004A509D"/>
    <w:rsid w:val="004B72EF"/>
    <w:rsid w:val="004C1479"/>
    <w:rsid w:val="004C207A"/>
    <w:rsid w:val="004D48DF"/>
    <w:rsid w:val="004E4610"/>
    <w:rsid w:val="004F1E0F"/>
    <w:rsid w:val="004F36B5"/>
    <w:rsid w:val="004F5C98"/>
    <w:rsid w:val="00500601"/>
    <w:rsid w:val="00510FEF"/>
    <w:rsid w:val="0051407C"/>
    <w:rsid w:val="00530432"/>
    <w:rsid w:val="00542D68"/>
    <w:rsid w:val="00545194"/>
    <w:rsid w:val="00563095"/>
    <w:rsid w:val="005857E9"/>
    <w:rsid w:val="005875E3"/>
    <w:rsid w:val="00597643"/>
    <w:rsid w:val="005A6A88"/>
    <w:rsid w:val="005B7791"/>
    <w:rsid w:val="005C1AF2"/>
    <w:rsid w:val="005C2CB2"/>
    <w:rsid w:val="005C594E"/>
    <w:rsid w:val="005C5E21"/>
    <w:rsid w:val="005F20A0"/>
    <w:rsid w:val="006022F9"/>
    <w:rsid w:val="006074A2"/>
    <w:rsid w:val="00611D35"/>
    <w:rsid w:val="00612866"/>
    <w:rsid w:val="00613051"/>
    <w:rsid w:val="00620602"/>
    <w:rsid w:val="00641F69"/>
    <w:rsid w:val="00662E5C"/>
    <w:rsid w:val="00666409"/>
    <w:rsid w:val="0066681C"/>
    <w:rsid w:val="00670FCB"/>
    <w:rsid w:val="006A1074"/>
    <w:rsid w:val="006A640D"/>
    <w:rsid w:val="006C2B8C"/>
    <w:rsid w:val="006C7FCE"/>
    <w:rsid w:val="006D52FC"/>
    <w:rsid w:val="006F3558"/>
    <w:rsid w:val="006F7B76"/>
    <w:rsid w:val="00716CCD"/>
    <w:rsid w:val="0073557D"/>
    <w:rsid w:val="0074111B"/>
    <w:rsid w:val="00746193"/>
    <w:rsid w:val="00755122"/>
    <w:rsid w:val="007823DC"/>
    <w:rsid w:val="007832B5"/>
    <w:rsid w:val="0078614B"/>
    <w:rsid w:val="007949DC"/>
    <w:rsid w:val="007A011B"/>
    <w:rsid w:val="007A700C"/>
    <w:rsid w:val="007B0B77"/>
    <w:rsid w:val="007B233C"/>
    <w:rsid w:val="007C0E43"/>
    <w:rsid w:val="007C177B"/>
    <w:rsid w:val="007C23BD"/>
    <w:rsid w:val="007D6EF1"/>
    <w:rsid w:val="007D7DD8"/>
    <w:rsid w:val="007E5CEA"/>
    <w:rsid w:val="007F4012"/>
    <w:rsid w:val="00803577"/>
    <w:rsid w:val="00810365"/>
    <w:rsid w:val="0081723C"/>
    <w:rsid w:val="00820C31"/>
    <w:rsid w:val="00822F09"/>
    <w:rsid w:val="008339EA"/>
    <w:rsid w:val="008344B4"/>
    <w:rsid w:val="00834B89"/>
    <w:rsid w:val="00853710"/>
    <w:rsid w:val="00860221"/>
    <w:rsid w:val="008761CA"/>
    <w:rsid w:val="008A2CAE"/>
    <w:rsid w:val="008C4823"/>
    <w:rsid w:val="008E2C78"/>
    <w:rsid w:val="008F4269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02F8E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D1CEA"/>
    <w:rsid w:val="00AE77CC"/>
    <w:rsid w:val="00AF1F2D"/>
    <w:rsid w:val="00B226E4"/>
    <w:rsid w:val="00B34938"/>
    <w:rsid w:val="00B46E83"/>
    <w:rsid w:val="00B56D58"/>
    <w:rsid w:val="00B71456"/>
    <w:rsid w:val="00B74351"/>
    <w:rsid w:val="00B77798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238F9"/>
    <w:rsid w:val="00D266B5"/>
    <w:rsid w:val="00D4280E"/>
    <w:rsid w:val="00D615FB"/>
    <w:rsid w:val="00D6768D"/>
    <w:rsid w:val="00D94EE9"/>
    <w:rsid w:val="00DA2D6B"/>
    <w:rsid w:val="00DB7A6D"/>
    <w:rsid w:val="00DC376C"/>
    <w:rsid w:val="00DE7383"/>
    <w:rsid w:val="00E126D3"/>
    <w:rsid w:val="00E3559A"/>
    <w:rsid w:val="00E36D61"/>
    <w:rsid w:val="00E52BB0"/>
    <w:rsid w:val="00E71697"/>
    <w:rsid w:val="00E8277C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A2DE08-F67D-47B6-9B24-D1B93FC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7DE3-AD57-490F-8A1A-F367F6B6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情報通信課</cp:lastModifiedBy>
  <cp:revision>4</cp:revision>
  <cp:lastPrinted>2018-05-23T03:06:00Z</cp:lastPrinted>
  <dcterms:created xsi:type="dcterms:W3CDTF">2020-03-27T13:38:00Z</dcterms:created>
  <dcterms:modified xsi:type="dcterms:W3CDTF">2020-05-26T00:59:00Z</dcterms:modified>
</cp:coreProperties>
</file>