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666B" w14:textId="2761CEF7" w:rsidR="00962156" w:rsidRPr="00780F43" w:rsidRDefault="00962156" w:rsidP="00D94556">
      <w:pPr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（仮訳）</w:t>
      </w:r>
    </w:p>
    <w:p w14:paraId="35AF4817" w14:textId="57B8AFA4" w:rsidR="00C92483" w:rsidRPr="00780F43" w:rsidRDefault="007558AC" w:rsidP="009E0D4D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日本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国</w:t>
      </w:r>
      <w:r w:rsidRPr="00780F43">
        <w:rPr>
          <w:rFonts w:ascii="ＭＳ ゴシック" w:eastAsia="ＭＳ ゴシック" w:hAnsi="ＭＳ ゴシック" w:hint="eastAsia"/>
          <w:sz w:val="24"/>
          <w:szCs w:val="28"/>
        </w:rPr>
        <w:t>政府及び</w:t>
      </w:r>
      <w:r w:rsidR="00095EF7">
        <w:rPr>
          <w:rFonts w:ascii="ＭＳ ゴシック" w:eastAsia="ＭＳ ゴシック" w:hAnsi="ＭＳ ゴシック" w:hint="eastAsia"/>
          <w:sz w:val="24"/>
          <w:szCs w:val="28"/>
        </w:rPr>
        <w:t>オマーン国</w:t>
      </w:r>
      <w:r w:rsidR="00F64774" w:rsidRPr="00780F43">
        <w:rPr>
          <w:rFonts w:ascii="ＭＳ ゴシック" w:eastAsia="ＭＳ ゴシック" w:hAnsi="ＭＳ ゴシック" w:hint="eastAsia"/>
          <w:sz w:val="24"/>
          <w:szCs w:val="28"/>
        </w:rPr>
        <w:t>政府</w:t>
      </w:r>
      <w:r w:rsidRPr="00780F43">
        <w:rPr>
          <w:rFonts w:ascii="ＭＳ ゴシック" w:eastAsia="ＭＳ ゴシック" w:hAnsi="ＭＳ ゴシック" w:hint="eastAsia"/>
          <w:sz w:val="24"/>
          <w:szCs w:val="28"/>
        </w:rPr>
        <w:t>との間の</w:t>
      </w:r>
      <w:r w:rsidR="00C13AE5" w:rsidRPr="00780F43">
        <w:rPr>
          <w:rFonts w:ascii="ＭＳ ゴシック" w:eastAsia="ＭＳ ゴシック" w:hAnsi="ＭＳ ゴシック" w:hint="eastAsia"/>
          <w:sz w:val="24"/>
          <w:szCs w:val="28"/>
        </w:rPr>
        <w:t>二国間</w:t>
      </w:r>
      <w:r w:rsidR="007A1B56" w:rsidRPr="00780F43">
        <w:rPr>
          <w:rFonts w:ascii="ＭＳ ゴシック" w:eastAsia="ＭＳ ゴシック" w:hAnsi="ＭＳ ゴシック" w:hint="eastAsia"/>
          <w:sz w:val="24"/>
          <w:szCs w:val="28"/>
        </w:rPr>
        <w:t>クレジット制度に関する協力</w:t>
      </w:r>
      <w:r w:rsidR="00C92483" w:rsidRPr="00780F43">
        <w:rPr>
          <w:rFonts w:ascii="ＭＳ ゴシック" w:eastAsia="ＭＳ ゴシック" w:hAnsi="ＭＳ ゴシック" w:hint="eastAsia"/>
          <w:sz w:val="24"/>
          <w:szCs w:val="28"/>
        </w:rPr>
        <w:t>覚書</w:t>
      </w:r>
    </w:p>
    <w:p w14:paraId="1F0FF65E" w14:textId="59CC69A3" w:rsidR="00C92483" w:rsidRPr="00780F43" w:rsidRDefault="00C92483" w:rsidP="00EE4C66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26B4153" w14:textId="77777777" w:rsidR="00C92483" w:rsidRPr="00780F43" w:rsidRDefault="00C92483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27B5EA71" w14:textId="633715FF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. 日本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国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政府及び</w:t>
      </w:r>
      <w:r w:rsidR="00DF7829">
        <w:rPr>
          <w:rFonts w:ascii="ＭＳ ゴシック" w:eastAsia="ＭＳ ゴシック" w:hAnsi="ＭＳ ゴシック" w:hint="eastAsia"/>
          <w:sz w:val="24"/>
          <w:szCs w:val="28"/>
        </w:rPr>
        <w:t>オマーン国</w:t>
      </w:r>
      <w:r w:rsidR="001E3AC0" w:rsidRPr="00780F43">
        <w:rPr>
          <w:rFonts w:ascii="ＭＳ ゴシック" w:eastAsia="ＭＳ ゴシック" w:hAnsi="ＭＳ ゴシック" w:hint="eastAsia"/>
          <w:sz w:val="24"/>
          <w:szCs w:val="28"/>
        </w:rPr>
        <w:t>政府</w:t>
      </w:r>
      <w:r w:rsidR="00E81FA1" w:rsidRPr="00780F43">
        <w:rPr>
          <w:rFonts w:ascii="ＭＳ ゴシック" w:eastAsia="ＭＳ ゴシック" w:hAnsi="ＭＳ ゴシック"/>
          <w:sz w:val="24"/>
          <w:szCs w:val="28"/>
        </w:rPr>
        <w:t>（以下個別に「政府」といい</w:t>
      </w:r>
      <w:r w:rsidR="00E81FA1" w:rsidRPr="00780F43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「両政府」と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総称する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。）は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パリ協定第</w:t>
      </w:r>
      <w:r w:rsidR="007558AC" w:rsidRPr="00780F43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条</w:t>
      </w:r>
      <w:r w:rsidR="00555446" w:rsidRPr="00780F43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（a）に規定される</w:t>
      </w:r>
      <w:r w:rsidR="00E81FA1" w:rsidRPr="00780F43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世界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全体の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平均気温の上昇を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工業化以前よりも摂氏２度高い水準を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十分に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下回るものに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抑えること</w:t>
      </w:r>
      <w:r w:rsidR="002C7EFE" w:rsidRPr="00780F43">
        <w:rPr>
          <w:rFonts w:ascii="ＭＳ ゴシック" w:eastAsia="ＭＳ ゴシック" w:hAnsi="ＭＳ ゴシック" w:hint="eastAsia"/>
          <w:sz w:val="24"/>
          <w:szCs w:val="28"/>
        </w:rPr>
        <w:t>及び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世界全体の平均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気温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上昇を</w:t>
      </w:r>
      <w:r w:rsidR="00BE447F" w:rsidRPr="00780F43">
        <w:rPr>
          <w:rFonts w:ascii="ＭＳ ゴシック" w:eastAsia="ＭＳ ゴシック" w:hAnsi="ＭＳ ゴシック" w:hint="eastAsia"/>
          <w:sz w:val="24"/>
          <w:szCs w:val="28"/>
        </w:rPr>
        <w:t>工業化以前よりも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摂氏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１．５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度高い水準までのものに制限するため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努力</w:t>
      </w:r>
      <w:r w:rsidR="00BE447F" w:rsidRPr="00780F43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E81FA1" w:rsidRPr="00780F43">
        <w:rPr>
          <w:rFonts w:ascii="ＭＳ ゴシック" w:eastAsia="ＭＳ ゴシック" w:hAnsi="ＭＳ ゴシック" w:hint="eastAsia"/>
          <w:sz w:val="24"/>
          <w:szCs w:val="28"/>
        </w:rPr>
        <w:t>ことを含む</w:t>
      </w:r>
      <w:r w:rsidR="00E81FA1" w:rsidRPr="00780F43">
        <w:rPr>
          <w:rFonts w:ascii="ＭＳ ゴシック" w:eastAsia="ＭＳ ゴシック" w:hAnsi="ＭＳ ゴシック"/>
          <w:sz w:val="24"/>
          <w:szCs w:val="28"/>
        </w:rPr>
        <w:t>パリ協定の目的を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追求し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4C51E2" w:rsidRPr="00780F43">
        <w:rPr>
          <w:rFonts w:ascii="ＭＳ ゴシック" w:eastAsia="ＭＳ ゴシック" w:hAnsi="ＭＳ ゴシック" w:hint="eastAsia"/>
          <w:sz w:val="24"/>
          <w:szCs w:val="28"/>
        </w:rPr>
        <w:t>並びに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気候変動への対処における二国間協力を強化するため、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二国間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クレジット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制度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（以下「</w:t>
      </w:r>
      <w:r w:rsidR="004C51E2" w:rsidRPr="00780F43">
        <w:rPr>
          <w:rFonts w:ascii="ＭＳ ゴシック" w:eastAsia="ＭＳ ゴシック" w:hAnsi="ＭＳ ゴシック" w:hint="eastAsia"/>
          <w:sz w:val="24"/>
          <w:szCs w:val="28"/>
        </w:rPr>
        <w:t>ＪＣＭ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」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という。</w:t>
      </w:r>
      <w:r w:rsidR="00BB7983" w:rsidRPr="00780F43">
        <w:rPr>
          <w:rFonts w:ascii="ＭＳ ゴシック" w:eastAsia="ＭＳ ゴシック" w:hAnsi="ＭＳ ゴシック"/>
          <w:sz w:val="24"/>
          <w:szCs w:val="28"/>
        </w:rPr>
        <w:t>）を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創設</w:t>
      </w:r>
      <w:r w:rsidR="00BB7983" w:rsidRPr="00780F43">
        <w:rPr>
          <w:rFonts w:ascii="ＭＳ ゴシック" w:eastAsia="ＭＳ ゴシック" w:hAnsi="ＭＳ ゴシック" w:hint="eastAsia"/>
          <w:sz w:val="24"/>
          <w:szCs w:val="28"/>
        </w:rPr>
        <w:t>す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る。</w:t>
      </w:r>
    </w:p>
    <w:p w14:paraId="08EFAA00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6D597746" w14:textId="4D5F0065" w:rsidR="00C92483" w:rsidRPr="00780F43" w:rsidRDefault="00C13AE5" w:rsidP="00B4254F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.</w:t>
      </w:r>
      <w:r w:rsidR="009E0D4D" w:rsidRPr="00780F43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は、先進的な脱炭素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技術、製品、システム、サービス及びインフラ</w:t>
      </w:r>
      <w:r w:rsidR="00587276" w:rsidRPr="00780F43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の普及</w:t>
      </w:r>
      <w:r w:rsidR="00BE447F" w:rsidRPr="00780F43">
        <w:rPr>
          <w:rFonts w:ascii="ＭＳ ゴシック" w:eastAsia="ＭＳ ゴシック" w:hAnsi="ＭＳ ゴシック" w:hint="eastAsia"/>
          <w:sz w:val="24"/>
          <w:szCs w:val="28"/>
        </w:rPr>
        <w:t>や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緩和</w:t>
      </w:r>
      <w:r w:rsidR="00962156" w:rsidRPr="00780F43">
        <w:rPr>
          <w:rFonts w:ascii="ＭＳ ゴシック" w:eastAsia="ＭＳ ゴシック" w:hAnsi="ＭＳ ゴシック" w:hint="eastAsia"/>
          <w:sz w:val="24"/>
          <w:szCs w:val="28"/>
        </w:rPr>
        <w:t>行動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の実施を促進</w:t>
      </w:r>
      <w:r w:rsidR="00587276" w:rsidRPr="00780F43">
        <w:rPr>
          <w:rFonts w:ascii="ＭＳ ゴシック" w:eastAsia="ＭＳ ゴシック" w:hAnsi="ＭＳ ゴシック" w:hint="eastAsia"/>
          <w:sz w:val="24"/>
          <w:szCs w:val="28"/>
        </w:rPr>
        <w:t>し、これ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により、</w:t>
      </w:r>
      <w:r w:rsidR="00F109E4">
        <w:rPr>
          <w:rFonts w:ascii="ＭＳ ゴシック" w:eastAsia="ＭＳ ゴシック" w:hAnsi="ＭＳ ゴシック" w:hint="eastAsia"/>
          <w:sz w:val="24"/>
          <w:szCs w:val="28"/>
        </w:rPr>
        <w:t>オマーン国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における温室効果ガスの排出削減又は</w:t>
      </w:r>
      <w:r w:rsidR="000128FD" w:rsidRPr="00780F43">
        <w:rPr>
          <w:rFonts w:ascii="ＭＳ ゴシック" w:eastAsia="ＭＳ ゴシック" w:hAnsi="ＭＳ ゴシック" w:hint="eastAsia"/>
          <w:sz w:val="24"/>
          <w:szCs w:val="28"/>
        </w:rPr>
        <w:t>吸収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及び持続可能な開発並びに日本及び</w:t>
      </w:r>
      <w:r w:rsidR="00F109E4">
        <w:rPr>
          <w:rFonts w:ascii="ＭＳ ゴシック" w:eastAsia="ＭＳ ゴシック" w:hAnsi="ＭＳ ゴシック" w:hint="eastAsia"/>
          <w:sz w:val="24"/>
          <w:szCs w:val="28"/>
        </w:rPr>
        <w:t>オマーン国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の国</w:t>
      </w:r>
      <w:r w:rsidR="00130FDE" w:rsidRPr="00780F43">
        <w:rPr>
          <w:rFonts w:ascii="ＭＳ ゴシック" w:eastAsia="ＭＳ ゴシック" w:hAnsi="ＭＳ ゴシック" w:hint="eastAsia"/>
          <w:sz w:val="24"/>
          <w:szCs w:val="28"/>
        </w:rPr>
        <w:t>が決定する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貢献の達成に</w:t>
      </w:r>
      <w:r w:rsidR="00130FDE" w:rsidRPr="00780F43">
        <w:rPr>
          <w:rFonts w:ascii="ＭＳ ゴシック" w:eastAsia="ＭＳ ゴシック" w:hAnsi="ＭＳ ゴシック" w:hint="eastAsia"/>
          <w:sz w:val="24"/>
          <w:szCs w:val="28"/>
        </w:rPr>
        <w:t>貢献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することを目的とする。</w:t>
      </w:r>
    </w:p>
    <w:p w14:paraId="1C4197E4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1B6CC931" w14:textId="072D50B5" w:rsidR="00C92483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 xml:space="preserve">. 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両政府は</w:t>
      </w:r>
      <w:r w:rsidR="00E81FA1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それぞれの国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における</w:t>
      </w:r>
      <w:r w:rsidR="0035113B" w:rsidRPr="00780F43">
        <w:rPr>
          <w:rFonts w:ascii="ＭＳ ゴシック" w:eastAsia="ＭＳ ゴシック" w:hAnsi="ＭＳ ゴシック" w:hint="eastAsia"/>
          <w:sz w:val="24"/>
          <w:szCs w:val="28"/>
        </w:rPr>
        <w:t>関連する有効な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国内法</w:t>
      </w:r>
      <w:r w:rsidR="0035113B" w:rsidRPr="00780F43">
        <w:rPr>
          <w:rFonts w:ascii="ＭＳ ゴシック" w:eastAsia="ＭＳ ゴシック" w:hAnsi="ＭＳ ゴシック" w:hint="eastAsia"/>
          <w:sz w:val="24"/>
          <w:szCs w:val="28"/>
        </w:rPr>
        <w:t>令</w:t>
      </w:r>
      <w:r w:rsidR="00130FDE" w:rsidRPr="00780F43">
        <w:rPr>
          <w:rFonts w:ascii="ＭＳ ゴシック" w:eastAsia="ＭＳ ゴシック" w:hAnsi="ＭＳ ゴシック"/>
          <w:sz w:val="24"/>
          <w:szCs w:val="28"/>
        </w:rPr>
        <w:t>に従って</w:t>
      </w:r>
      <w:r w:rsidR="00130FDE" w:rsidRPr="00780F43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を実施する。</w:t>
      </w:r>
    </w:p>
    <w:p w14:paraId="376F1B97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3C8251F0" w14:textId="7E14F2C3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４．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両政府は</w:t>
      </w:r>
      <w:r w:rsidR="00E81FA1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を実施するために</w:t>
      </w:r>
      <w:r w:rsidR="00E81FA1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それぞれの政府の代表者から</w:t>
      </w:r>
      <w:r w:rsidR="0035113B" w:rsidRPr="00780F43">
        <w:rPr>
          <w:rFonts w:ascii="ＭＳ ゴシック" w:eastAsia="ＭＳ ゴシック" w:hAnsi="ＭＳ ゴシック" w:hint="eastAsia"/>
          <w:sz w:val="24"/>
          <w:szCs w:val="28"/>
        </w:rPr>
        <w:t>構成され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る合同委員会を設置する。</w:t>
      </w:r>
    </w:p>
    <w:p w14:paraId="6E8E351C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6098539A" w14:textId="0138FD54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780F43">
        <w:rPr>
          <w:rFonts w:ascii="ＭＳ ゴシック" w:eastAsia="ＭＳ ゴシック" w:hAnsi="ＭＳ ゴシック"/>
          <w:sz w:val="24"/>
          <w:szCs w:val="28"/>
        </w:rPr>
        <w:t xml:space="preserve">. </w:t>
      </w:r>
      <w:r w:rsidR="00D13D1B" w:rsidRPr="00780F43">
        <w:rPr>
          <w:rFonts w:ascii="ＭＳ ゴシック" w:eastAsia="ＭＳ ゴシック" w:hAnsi="ＭＳ ゴシック"/>
          <w:sz w:val="24"/>
          <w:szCs w:val="28"/>
        </w:rPr>
        <w:t>合同委員会は、プロジェクト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サイクルの</w:t>
      </w:r>
      <w:r w:rsidR="0035113B" w:rsidRPr="00780F43">
        <w:rPr>
          <w:rFonts w:ascii="ＭＳ ゴシック" w:eastAsia="ＭＳ ゴシック" w:hAnsi="ＭＳ ゴシック" w:hint="eastAsia"/>
          <w:sz w:val="24"/>
          <w:szCs w:val="28"/>
        </w:rPr>
        <w:t>手続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、方法論、プロジェクト設計書、モニタリング、第三者機関の指定、妥当性</w:t>
      </w:r>
      <w:r w:rsidR="008323AD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確認及び検証</w:t>
      </w:r>
      <w:r w:rsidR="0095229D" w:rsidRPr="00780F43">
        <w:rPr>
          <w:rFonts w:ascii="ＭＳ ゴシック" w:eastAsia="ＭＳ ゴシック" w:hAnsi="ＭＳ ゴシック" w:hint="eastAsia"/>
          <w:sz w:val="24"/>
          <w:szCs w:val="28"/>
        </w:rPr>
        <w:t>並びに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に関連する</w:t>
      </w:r>
      <w:r w:rsidR="003A55D7">
        <w:rPr>
          <w:rFonts w:ascii="ＭＳ ゴシック" w:eastAsia="ＭＳ ゴシック" w:hAnsi="ＭＳ ゴシック" w:hint="eastAsia"/>
          <w:sz w:val="24"/>
          <w:szCs w:val="28"/>
        </w:rPr>
        <w:t>ＪＣＭ</w:t>
      </w:r>
      <w:r w:rsidR="00412365" w:rsidRPr="00412365">
        <w:rPr>
          <w:rFonts w:ascii="ＭＳ ゴシック" w:eastAsia="ＭＳ ゴシック" w:hAnsi="ＭＳ ゴシック"/>
          <w:sz w:val="24"/>
          <w:szCs w:val="28"/>
        </w:rPr>
        <w:t>クレジットの分配を含む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その</w:t>
      </w:r>
      <w:r w:rsidR="0095229D" w:rsidRPr="00780F43">
        <w:rPr>
          <w:rFonts w:ascii="ＭＳ ゴシック" w:eastAsia="ＭＳ ゴシック" w:hAnsi="ＭＳ ゴシック" w:hint="eastAsia"/>
          <w:sz w:val="24"/>
          <w:szCs w:val="28"/>
        </w:rPr>
        <w:t>他の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事項に関</w:t>
      </w:r>
      <w:r w:rsidR="00BE447F" w:rsidRPr="00780F43">
        <w:rPr>
          <w:rFonts w:ascii="ＭＳ ゴシック" w:eastAsia="ＭＳ ゴシック" w:hAnsi="ＭＳ ゴシック" w:hint="eastAsia"/>
          <w:sz w:val="24"/>
          <w:szCs w:val="28"/>
        </w:rPr>
        <w:t>し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40252A" w:rsidRPr="00780F43">
        <w:rPr>
          <w:rFonts w:ascii="ＭＳ ゴシック" w:eastAsia="ＭＳ ゴシック" w:hAnsi="ＭＳ ゴシック"/>
          <w:sz w:val="24"/>
          <w:szCs w:val="28"/>
        </w:rPr>
        <w:t>実施に必要な規則及びガイ</w:t>
      </w:r>
      <w:r w:rsidR="004D7051" w:rsidRPr="00780F43">
        <w:rPr>
          <w:rFonts w:ascii="ＭＳ ゴシック" w:eastAsia="ＭＳ ゴシック" w:hAnsi="ＭＳ ゴシック" w:hint="eastAsia"/>
          <w:sz w:val="24"/>
          <w:szCs w:val="28"/>
        </w:rPr>
        <w:t>ド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ライン</w:t>
      </w:r>
      <w:r w:rsidR="006F7604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策定</w:t>
      </w:r>
      <w:r w:rsidR="006F7604">
        <w:rPr>
          <w:rFonts w:ascii="ＭＳ ゴシック" w:eastAsia="ＭＳ ゴシック" w:hAnsi="ＭＳ ゴシック" w:hint="eastAsia"/>
          <w:sz w:val="24"/>
          <w:szCs w:val="28"/>
        </w:rPr>
        <w:t>を促進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する。</w:t>
      </w:r>
    </w:p>
    <w:p w14:paraId="4ECC3275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0AB8817B" w14:textId="2CA9DADF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780F43">
        <w:rPr>
          <w:rFonts w:ascii="ＭＳ ゴシック" w:eastAsia="ＭＳ ゴシック" w:hAnsi="ＭＳ ゴシック"/>
          <w:sz w:val="24"/>
          <w:szCs w:val="28"/>
        </w:rPr>
        <w:t>.</w:t>
      </w:r>
      <w:r w:rsidR="009E0D4D" w:rsidRPr="00780F43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両政府は、パリ協定第</w:t>
      </w:r>
      <w:r w:rsidR="007558AC" w:rsidRPr="00780F43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条</w:t>
      </w:r>
      <w:r w:rsidR="0095229D" w:rsidRPr="00780F43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にいう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協力的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な取組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関する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指針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（以下「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指針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」という</w:t>
      </w:r>
      <w:r w:rsidR="008F1631" w:rsidRPr="00780F43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）に</w:t>
      </w:r>
      <w:r w:rsidR="00A63BAF" w:rsidRPr="00780F43">
        <w:rPr>
          <w:rFonts w:ascii="ＭＳ ゴシック" w:eastAsia="ＭＳ ゴシック" w:hAnsi="ＭＳ ゴシック" w:hint="eastAsia"/>
          <w:sz w:val="24"/>
          <w:szCs w:val="28"/>
        </w:rPr>
        <w:t>適合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E7065F" w:rsidRPr="00780F43">
        <w:rPr>
          <w:rFonts w:ascii="ＭＳ ゴシック" w:eastAsia="ＭＳ ゴシック" w:hAnsi="ＭＳ ゴシック" w:hint="eastAsia"/>
          <w:sz w:val="24"/>
          <w:szCs w:val="28"/>
        </w:rPr>
        <w:t>相当</w:t>
      </w:r>
      <w:r w:rsidR="005F394B" w:rsidRPr="00780F43">
        <w:rPr>
          <w:rFonts w:ascii="ＭＳ ゴシック" w:eastAsia="ＭＳ ゴシック" w:hAnsi="ＭＳ ゴシック" w:hint="eastAsia"/>
          <w:sz w:val="24"/>
          <w:szCs w:val="28"/>
        </w:rPr>
        <w:t>調整に基づき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二重計上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回避</w:t>
      </w:r>
      <w:r w:rsidR="005057A9" w:rsidRPr="00780F43">
        <w:rPr>
          <w:rFonts w:ascii="ＭＳ ゴシック" w:eastAsia="ＭＳ ゴシック" w:hAnsi="ＭＳ ゴシック" w:hint="eastAsia"/>
          <w:sz w:val="24"/>
          <w:szCs w:val="28"/>
        </w:rPr>
        <w:t>を確保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しつつ、排出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量の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削減</w:t>
      </w:r>
      <w:r w:rsidR="005F394B" w:rsidRPr="00780F43">
        <w:rPr>
          <w:rFonts w:ascii="ＭＳ ゴシック" w:eastAsia="ＭＳ ゴシック" w:hAnsi="ＭＳ ゴシック" w:hint="eastAsia"/>
          <w:sz w:val="24"/>
          <w:szCs w:val="28"/>
        </w:rPr>
        <w:t>及び</w:t>
      </w:r>
      <w:r w:rsidR="00C65C48" w:rsidRPr="00780F43">
        <w:rPr>
          <w:rFonts w:ascii="ＭＳ ゴシック" w:eastAsia="ＭＳ ゴシック" w:hAnsi="ＭＳ ゴシック" w:hint="eastAsia"/>
          <w:sz w:val="24"/>
          <w:szCs w:val="28"/>
        </w:rPr>
        <w:t>吸収</w:t>
      </w:r>
      <w:r w:rsidR="00E238E4" w:rsidRPr="00780F43">
        <w:rPr>
          <w:rFonts w:ascii="ＭＳ ゴシック" w:eastAsia="ＭＳ ゴシック" w:hAnsi="ＭＳ ゴシック" w:hint="eastAsia"/>
          <w:sz w:val="24"/>
          <w:szCs w:val="28"/>
        </w:rPr>
        <w:t>によって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発行される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F960F4" w:rsidRPr="00780F43">
        <w:rPr>
          <w:rFonts w:ascii="ＭＳ ゴシック" w:eastAsia="ＭＳ ゴシック" w:hAnsi="ＭＳ ゴシック"/>
          <w:sz w:val="24"/>
          <w:szCs w:val="28"/>
        </w:rPr>
        <w:t>クレジットを</w:t>
      </w:r>
      <w:r w:rsidR="00383655">
        <w:rPr>
          <w:rFonts w:ascii="ＭＳ ゴシック" w:eastAsia="ＭＳ ゴシック" w:hAnsi="ＭＳ ゴシック" w:hint="eastAsia"/>
          <w:sz w:val="24"/>
          <w:szCs w:val="28"/>
        </w:rPr>
        <w:t>オマーン国及び</w:t>
      </w:r>
      <w:r w:rsidR="00F960F4" w:rsidRPr="00780F43">
        <w:rPr>
          <w:rFonts w:ascii="ＭＳ ゴシック" w:eastAsia="ＭＳ ゴシック" w:hAnsi="ＭＳ ゴシック"/>
          <w:sz w:val="24"/>
          <w:szCs w:val="28"/>
        </w:rPr>
        <w:t>日本の国</w:t>
      </w:r>
      <w:r w:rsidR="00F960F4" w:rsidRPr="00780F43">
        <w:rPr>
          <w:rFonts w:ascii="ＭＳ ゴシック" w:eastAsia="ＭＳ ゴシック" w:hAnsi="ＭＳ ゴシック" w:hint="eastAsia"/>
          <w:sz w:val="24"/>
          <w:szCs w:val="28"/>
        </w:rPr>
        <w:t>が決定する貢献</w:t>
      </w:r>
      <w:r w:rsidR="005057A9" w:rsidRPr="00780F43">
        <w:rPr>
          <w:rFonts w:ascii="ＭＳ ゴシック" w:eastAsia="ＭＳ ゴシック" w:hAnsi="ＭＳ ゴシック"/>
          <w:sz w:val="24"/>
          <w:szCs w:val="28"/>
        </w:rPr>
        <w:t>の達成に</w:t>
      </w:r>
      <w:r w:rsidR="005057A9" w:rsidRPr="00780F43">
        <w:rPr>
          <w:rFonts w:ascii="ＭＳ ゴシック" w:eastAsia="ＭＳ ゴシック" w:hAnsi="ＭＳ ゴシック" w:hint="eastAsia"/>
          <w:sz w:val="24"/>
          <w:szCs w:val="28"/>
        </w:rPr>
        <w:t>寄与することが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できることを相互に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認める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。</w:t>
      </w:r>
    </w:p>
    <w:p w14:paraId="634C1064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781DBBD1" w14:textId="29CCDB61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. 各政府は、日本の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F960F4" w:rsidRPr="00780F43">
        <w:rPr>
          <w:rFonts w:ascii="ＭＳ ゴシック" w:eastAsia="ＭＳ ゴシック" w:hAnsi="ＭＳ ゴシック" w:hint="eastAsia"/>
          <w:sz w:val="24"/>
          <w:szCs w:val="28"/>
        </w:rPr>
        <w:t>登録簿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において発行された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クレジットを、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指針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</w:t>
      </w:r>
      <w:r w:rsidR="00A63BAF" w:rsidRPr="00780F43">
        <w:rPr>
          <w:rFonts w:ascii="ＭＳ ゴシック" w:eastAsia="ＭＳ ゴシック" w:hAnsi="ＭＳ ゴシック" w:hint="eastAsia"/>
          <w:sz w:val="24"/>
          <w:szCs w:val="28"/>
        </w:rPr>
        <w:t>適合</w:t>
      </w:r>
      <w:r w:rsidR="008323AD" w:rsidRPr="00780F43">
        <w:rPr>
          <w:rFonts w:ascii="ＭＳ ゴシック" w:eastAsia="ＭＳ ゴシック" w:hAnsi="ＭＳ ゴシック" w:hint="eastAsia"/>
          <w:sz w:val="24"/>
          <w:szCs w:val="28"/>
        </w:rPr>
        <w:t>する形で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、国際的に移転され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緩和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成果とし</w:t>
      </w:r>
      <w:r w:rsidR="00F960F4" w:rsidRPr="00780F43">
        <w:rPr>
          <w:rFonts w:ascii="ＭＳ ゴシック" w:eastAsia="ＭＳ ゴシック" w:hAnsi="ＭＳ ゴシック"/>
          <w:sz w:val="24"/>
          <w:szCs w:val="28"/>
        </w:rPr>
        <w:t>て日本の国</w:t>
      </w:r>
      <w:r w:rsidR="00F960F4" w:rsidRPr="00780F43">
        <w:rPr>
          <w:rFonts w:ascii="ＭＳ ゴシック" w:eastAsia="ＭＳ ゴシック" w:hAnsi="ＭＳ ゴシック" w:hint="eastAsia"/>
          <w:sz w:val="24"/>
          <w:szCs w:val="28"/>
        </w:rPr>
        <w:t>が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決定</w:t>
      </w:r>
      <w:r w:rsidR="00F960F4" w:rsidRPr="00780F43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貢献の達成のために</w:t>
      </w:r>
      <w:r w:rsidR="007558AC" w:rsidRPr="00780F43">
        <w:rPr>
          <w:rFonts w:ascii="ＭＳ ゴシック" w:eastAsia="ＭＳ ゴシック" w:hAnsi="ＭＳ ゴシック" w:hint="eastAsia"/>
          <w:sz w:val="24"/>
          <w:szCs w:val="28"/>
        </w:rPr>
        <w:t>利用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することを</w:t>
      </w:r>
      <w:r w:rsidR="008F1631" w:rsidRPr="00780F43">
        <w:rPr>
          <w:rFonts w:ascii="ＭＳ ゴシック" w:eastAsia="ＭＳ ゴシック" w:hAnsi="ＭＳ ゴシック" w:hint="eastAsia"/>
          <w:sz w:val="24"/>
          <w:szCs w:val="28"/>
        </w:rPr>
        <w:t>承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認</w:t>
      </w:r>
      <w:r w:rsidR="008F1631" w:rsidRPr="00780F43">
        <w:rPr>
          <w:rFonts w:ascii="ＭＳ ゴシック" w:eastAsia="ＭＳ ゴシック" w:hAnsi="ＭＳ ゴシック" w:hint="eastAsia"/>
          <w:sz w:val="24"/>
          <w:szCs w:val="28"/>
        </w:rPr>
        <w:t>す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る。</w:t>
      </w:r>
    </w:p>
    <w:p w14:paraId="27BB4BEB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575C4E1C" w14:textId="754DA833" w:rsidR="00C92483" w:rsidRPr="00780F43" w:rsidRDefault="00C13AE5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780F43">
        <w:rPr>
          <w:rFonts w:ascii="ＭＳ ゴシック" w:eastAsia="ＭＳ ゴシック" w:hAnsi="ＭＳ ゴシック"/>
          <w:sz w:val="24"/>
          <w:szCs w:val="28"/>
        </w:rPr>
        <w:t xml:space="preserve">. 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各政府は、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クレジットの一部を、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指針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</w:t>
      </w:r>
      <w:r w:rsidR="00A63BAF" w:rsidRPr="00780F43">
        <w:rPr>
          <w:rFonts w:ascii="ＭＳ ゴシック" w:eastAsia="ＭＳ ゴシック" w:hAnsi="ＭＳ ゴシック" w:hint="eastAsia"/>
          <w:sz w:val="24"/>
          <w:szCs w:val="28"/>
        </w:rPr>
        <w:t>適合</w:t>
      </w:r>
      <w:r w:rsidR="008323AD" w:rsidRPr="00780F43">
        <w:rPr>
          <w:rFonts w:ascii="ＭＳ ゴシック" w:eastAsia="ＭＳ ゴシック" w:hAnsi="ＭＳ ゴシック" w:hint="eastAsia"/>
          <w:sz w:val="24"/>
          <w:szCs w:val="28"/>
        </w:rPr>
        <w:t>する形で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、適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当な場合には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、他の国際的な緩和の目的に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利用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することを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承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認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することが</w:t>
      </w:r>
      <w:r w:rsidR="00371868" w:rsidRPr="00780F43">
        <w:rPr>
          <w:rFonts w:ascii="ＭＳ ゴシック" w:eastAsia="ＭＳ ゴシック" w:hAnsi="ＭＳ ゴシック" w:hint="eastAsia"/>
          <w:sz w:val="24"/>
          <w:szCs w:val="28"/>
        </w:rPr>
        <w:t>できる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。</w:t>
      </w:r>
    </w:p>
    <w:p w14:paraId="0B2D7CEA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6B1DD055" w14:textId="362C43F6" w:rsidR="00C92483" w:rsidRPr="00780F43" w:rsidRDefault="00C13AE5" w:rsidP="009E0D4D">
      <w:pPr>
        <w:autoSpaceDE w:val="0"/>
        <w:autoSpaceDN w:val="0"/>
        <w:ind w:left="600" w:hangingChars="250" w:hanging="60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lastRenderedPageBreak/>
        <w:t>９</w:t>
      </w:r>
      <w:r w:rsidRPr="00780F43">
        <w:rPr>
          <w:rFonts w:ascii="ＭＳ ゴシック" w:eastAsia="ＭＳ ゴシック" w:hAnsi="ＭＳ ゴシック"/>
          <w:sz w:val="24"/>
          <w:szCs w:val="28"/>
        </w:rPr>
        <w:t>.</w:t>
      </w:r>
      <w:r w:rsidRPr="00780F43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両政府は、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世界全体の温室効果ガスの排出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量の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削減及び</w:t>
      </w:r>
      <w:r w:rsidR="00C65C48" w:rsidRPr="00780F43">
        <w:rPr>
          <w:rFonts w:ascii="ＭＳ ゴシック" w:eastAsia="ＭＳ ゴシック" w:hAnsi="ＭＳ ゴシック" w:hint="eastAsia"/>
          <w:sz w:val="24"/>
          <w:szCs w:val="28"/>
        </w:rPr>
        <w:t>吸収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のための具体的な行動を促進する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ため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F960F4" w:rsidRPr="00780F43">
        <w:rPr>
          <w:rFonts w:ascii="ＭＳ ゴシック" w:eastAsia="ＭＳ ゴシック" w:hAnsi="ＭＳ ゴシック"/>
          <w:sz w:val="24"/>
          <w:szCs w:val="28"/>
        </w:rPr>
        <w:t>の透明性及び環境</w:t>
      </w:r>
      <w:r w:rsidR="0064402F" w:rsidRPr="00780F43">
        <w:rPr>
          <w:rFonts w:ascii="ＭＳ ゴシック" w:eastAsia="ＭＳ ゴシック" w:hAnsi="ＭＳ ゴシック" w:hint="eastAsia"/>
          <w:sz w:val="24"/>
          <w:szCs w:val="28"/>
        </w:rPr>
        <w:t>十全性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を確保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するとともに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、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ＪＣＭを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簡素</w:t>
      </w:r>
      <w:r w:rsidR="009D0FB9" w:rsidRPr="00780F43">
        <w:rPr>
          <w:rFonts w:ascii="ＭＳ ゴシック" w:eastAsia="ＭＳ ゴシック" w:hAnsi="ＭＳ ゴシック" w:hint="eastAsia"/>
          <w:sz w:val="24"/>
          <w:szCs w:val="28"/>
        </w:rPr>
        <w:t>かつ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実用的なものに維持する。</w:t>
      </w:r>
    </w:p>
    <w:p w14:paraId="71CE36FA" w14:textId="77777777" w:rsidR="00C92483" w:rsidRPr="00780F43" w:rsidRDefault="00C92483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583E8DB1" w14:textId="079A0758" w:rsidR="008F1631" w:rsidRPr="00780F43" w:rsidRDefault="00C13AE5" w:rsidP="004B1C81">
      <w:pPr>
        <w:autoSpaceDE w:val="0"/>
        <w:autoSpaceDN w:val="0"/>
        <w:ind w:left="600" w:hangingChars="250" w:hanging="60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/>
          <w:sz w:val="24"/>
          <w:szCs w:val="28"/>
        </w:rPr>
        <w:t>10.</w:t>
      </w:r>
      <w:r w:rsidRPr="00780F43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両政府は、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の実施のために緊密に協力する。日本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国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政府は、</w:t>
      </w:r>
      <w:r w:rsidR="00F109E4">
        <w:rPr>
          <w:rFonts w:ascii="ＭＳ ゴシック" w:eastAsia="ＭＳ ゴシック" w:hAnsi="ＭＳ ゴシック" w:hint="eastAsia"/>
          <w:sz w:val="24"/>
          <w:szCs w:val="28"/>
        </w:rPr>
        <w:t>オマーン国</w:t>
      </w:r>
      <w:r w:rsidR="00B06712" w:rsidRPr="00780F43">
        <w:rPr>
          <w:rFonts w:ascii="ＭＳ ゴシック" w:eastAsia="ＭＳ ゴシック" w:hAnsi="ＭＳ ゴシック" w:hint="eastAsia"/>
          <w:sz w:val="24"/>
          <w:szCs w:val="28"/>
        </w:rPr>
        <w:t>政府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による</w:t>
      </w:r>
      <w:r w:rsidR="004C51E2" w:rsidRPr="00780F43">
        <w:rPr>
          <w:rFonts w:ascii="ＭＳ ゴシック" w:eastAsia="ＭＳ ゴシック" w:hAnsi="ＭＳ ゴシック"/>
          <w:sz w:val="24"/>
          <w:szCs w:val="28"/>
        </w:rPr>
        <w:t>ＪＣＭ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の運営に必要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となる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技術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的</w:t>
      </w:r>
      <w:r w:rsidR="008162F0" w:rsidRPr="00780F43">
        <w:rPr>
          <w:rFonts w:ascii="ＭＳ ゴシック" w:eastAsia="ＭＳ ゴシック" w:hAnsi="ＭＳ ゴシック" w:hint="eastAsia"/>
          <w:sz w:val="24"/>
          <w:szCs w:val="28"/>
        </w:rPr>
        <w:t>かつ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能力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向上</w:t>
      </w:r>
      <w:r w:rsidR="0055245F" w:rsidRPr="00780F4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8162F0" w:rsidRPr="00780F43">
        <w:rPr>
          <w:rFonts w:ascii="ＭＳ ゴシック" w:eastAsia="ＭＳ ゴシック" w:hAnsi="ＭＳ ゴシック" w:hint="eastAsia"/>
          <w:sz w:val="24"/>
          <w:szCs w:val="28"/>
        </w:rPr>
        <w:t>ための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支援を促進する。</w:t>
      </w:r>
    </w:p>
    <w:p w14:paraId="07F10E7A" w14:textId="05A835A1" w:rsidR="00DB1342" w:rsidRPr="00780F43" w:rsidRDefault="00DB1342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</w:p>
    <w:p w14:paraId="08AFF454" w14:textId="211E1B1C" w:rsidR="00C92483" w:rsidRPr="00780F43" w:rsidRDefault="00DB1342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/>
          <w:sz w:val="24"/>
          <w:szCs w:val="28"/>
        </w:rPr>
        <w:t>1</w:t>
      </w:r>
      <w:r w:rsidR="00612694">
        <w:rPr>
          <w:rFonts w:ascii="ＭＳ ゴシック" w:eastAsia="ＭＳ ゴシック" w:hAnsi="ＭＳ ゴシック" w:hint="eastAsia"/>
          <w:sz w:val="24"/>
          <w:szCs w:val="28"/>
        </w:rPr>
        <w:t>1</w:t>
      </w:r>
      <w:r w:rsidRPr="00780F43">
        <w:rPr>
          <w:rFonts w:ascii="ＭＳ ゴシック" w:eastAsia="ＭＳ ゴシック" w:hAnsi="ＭＳ ゴシック"/>
          <w:sz w:val="24"/>
          <w:szCs w:val="28"/>
        </w:rPr>
        <w:t xml:space="preserve">. 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いずれの政府も、外交ルートを通じて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他方の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政府に少なくとも</w:t>
      </w:r>
      <w:r w:rsidR="0055245F" w:rsidRPr="00780F43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B121E8" w:rsidRPr="00780F43">
        <w:rPr>
          <w:rFonts w:ascii="ＭＳ ゴシック" w:eastAsia="ＭＳ ゴシック" w:hAnsi="ＭＳ ゴシック" w:hint="eastAsia"/>
          <w:sz w:val="24"/>
          <w:szCs w:val="28"/>
        </w:rPr>
        <w:t>か</w:t>
      </w:r>
      <w:r w:rsidR="000C41BF" w:rsidRPr="00780F43">
        <w:rPr>
          <w:rFonts w:ascii="ＭＳ ゴシック" w:eastAsia="ＭＳ ゴシック" w:hAnsi="ＭＳ ゴシック"/>
          <w:sz w:val="24"/>
          <w:szCs w:val="28"/>
        </w:rPr>
        <w:t>月前に</w:t>
      </w:r>
      <w:r w:rsidR="0055245F" w:rsidRPr="00780F43">
        <w:rPr>
          <w:rFonts w:ascii="ＭＳ ゴシック" w:eastAsia="ＭＳ ゴシック" w:hAnsi="ＭＳ ゴシック" w:hint="eastAsia"/>
          <w:sz w:val="24"/>
          <w:szCs w:val="28"/>
        </w:rPr>
        <w:t>事前</w:t>
      </w:r>
      <w:r w:rsidR="000C41BF" w:rsidRPr="00780F43">
        <w:rPr>
          <w:rFonts w:ascii="ＭＳ ゴシック" w:eastAsia="ＭＳ ゴシック" w:hAnsi="ＭＳ ゴシック"/>
          <w:sz w:val="24"/>
          <w:szCs w:val="28"/>
        </w:rPr>
        <w:t>通告することにより、この協力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覚書を終了</w:t>
      </w:r>
      <w:r w:rsidR="00054EA6" w:rsidRPr="00780F43">
        <w:rPr>
          <w:rFonts w:ascii="ＭＳ ゴシック" w:eastAsia="ＭＳ ゴシック" w:hAnsi="ＭＳ ゴシック" w:hint="eastAsia"/>
          <w:sz w:val="24"/>
          <w:szCs w:val="28"/>
        </w:rPr>
        <w:t>させる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ことができる。このような終了は、この協力覚書に基づく</w:t>
      </w:r>
      <w:r w:rsidR="00D73F52" w:rsidRPr="00780F43">
        <w:rPr>
          <w:rFonts w:ascii="ＭＳ ゴシック" w:eastAsia="ＭＳ ゴシック" w:hAnsi="ＭＳ ゴシック" w:hint="eastAsia"/>
          <w:sz w:val="24"/>
          <w:szCs w:val="28"/>
        </w:rPr>
        <w:t>進行中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のプロジェクト又は活動に影響を与えない。</w:t>
      </w:r>
    </w:p>
    <w:p w14:paraId="7F070836" w14:textId="77777777" w:rsidR="00DB1342" w:rsidRPr="00780F43" w:rsidRDefault="00DB1342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</w:p>
    <w:p w14:paraId="78C5437A" w14:textId="2637C99C" w:rsidR="00C92483" w:rsidRPr="00780F43" w:rsidRDefault="00DB1342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/>
          <w:sz w:val="24"/>
          <w:szCs w:val="28"/>
        </w:rPr>
        <w:t>1</w:t>
      </w:r>
      <w:r w:rsidR="00DD3DDF">
        <w:rPr>
          <w:rFonts w:ascii="ＭＳ ゴシック" w:eastAsia="ＭＳ ゴシック" w:hAnsi="ＭＳ ゴシック" w:hint="eastAsia"/>
          <w:sz w:val="24"/>
          <w:szCs w:val="28"/>
        </w:rPr>
        <w:t>2</w:t>
      </w:r>
      <w:r w:rsidR="00C13AE5" w:rsidRPr="00780F43">
        <w:rPr>
          <w:rFonts w:ascii="ＭＳ ゴシック" w:eastAsia="ＭＳ ゴシック" w:hAnsi="ＭＳ ゴシック"/>
          <w:sz w:val="24"/>
          <w:szCs w:val="28"/>
        </w:rPr>
        <w:t>.</w:t>
      </w:r>
      <w:r w:rsidR="0055245F" w:rsidRPr="00780F43">
        <w:rPr>
          <w:rFonts w:ascii="ＭＳ ゴシック" w:eastAsia="ＭＳ ゴシック" w:hAnsi="ＭＳ ゴシック" w:hint="eastAsia"/>
          <w:sz w:val="24"/>
          <w:szCs w:val="28"/>
        </w:rPr>
        <w:t>この</w:t>
      </w:r>
      <w:r w:rsidR="000C41BF" w:rsidRPr="00780F43">
        <w:rPr>
          <w:rFonts w:ascii="ＭＳ ゴシック" w:eastAsia="ＭＳ ゴシック" w:hAnsi="ＭＳ ゴシック"/>
          <w:sz w:val="24"/>
          <w:szCs w:val="28"/>
        </w:rPr>
        <w:t>協力覚書の内容は、両政府間の書面による</w:t>
      </w:r>
      <w:r w:rsidR="0055245F" w:rsidRPr="00780F43">
        <w:rPr>
          <w:rFonts w:ascii="ＭＳ ゴシック" w:eastAsia="ＭＳ ゴシック" w:hAnsi="ＭＳ ゴシック" w:hint="eastAsia"/>
          <w:sz w:val="24"/>
          <w:szCs w:val="28"/>
        </w:rPr>
        <w:t>相互</w:t>
      </w:r>
      <w:r w:rsidR="000C41BF" w:rsidRPr="00780F43">
        <w:rPr>
          <w:rFonts w:ascii="ＭＳ ゴシック" w:eastAsia="ＭＳ ゴシック" w:hAnsi="ＭＳ ゴシック"/>
          <w:sz w:val="24"/>
          <w:szCs w:val="28"/>
        </w:rPr>
        <w:t>同意により、</w:t>
      </w:r>
      <w:r w:rsidR="000C41BF" w:rsidRPr="00780F43">
        <w:rPr>
          <w:rFonts w:ascii="ＭＳ ゴシック" w:eastAsia="ＭＳ ゴシック" w:hAnsi="ＭＳ ゴシック" w:hint="eastAsia"/>
          <w:sz w:val="24"/>
          <w:szCs w:val="28"/>
        </w:rPr>
        <w:t>修正</w:t>
      </w:r>
      <w:r w:rsidR="00C92483" w:rsidRPr="00780F43">
        <w:rPr>
          <w:rFonts w:ascii="ＭＳ ゴシック" w:eastAsia="ＭＳ ゴシック" w:hAnsi="ＭＳ ゴシック"/>
          <w:sz w:val="24"/>
          <w:szCs w:val="28"/>
        </w:rPr>
        <w:t>及び補足することができる。</w:t>
      </w:r>
    </w:p>
    <w:p w14:paraId="3627AD2C" w14:textId="77777777" w:rsidR="00256929" w:rsidRPr="00780F43" w:rsidRDefault="00256929" w:rsidP="009E0D4D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</w:p>
    <w:p w14:paraId="343910FA" w14:textId="453E3000" w:rsidR="00256929" w:rsidRPr="00780F43" w:rsidRDefault="00256929" w:rsidP="00EE4C66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 w:hint="eastAsia"/>
          <w:sz w:val="24"/>
          <w:szCs w:val="28"/>
        </w:rPr>
        <w:t>1</w:t>
      </w:r>
      <w:r w:rsidR="003A1C36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Pr="00780F43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="00EE4C66" w:rsidRPr="00780F43">
        <w:rPr>
          <w:rFonts w:ascii="ＭＳ ゴシック" w:eastAsia="ＭＳ ゴシック" w:hAnsi="ＭＳ ゴシック"/>
          <w:sz w:val="24"/>
          <w:szCs w:val="28"/>
        </w:rPr>
        <w:t>この協力覚書の解釈、適用及び実施に関するいかなる相違も、両政府間の協議により友</w:t>
      </w:r>
      <w:r w:rsidR="00EE4C66" w:rsidRPr="00780F43">
        <w:rPr>
          <w:rFonts w:ascii="ＭＳ ゴシック" w:eastAsia="ＭＳ ゴシック" w:hAnsi="ＭＳ ゴシック" w:hint="eastAsia"/>
          <w:sz w:val="24"/>
          <w:szCs w:val="28"/>
        </w:rPr>
        <w:t>好的に解決される。</w:t>
      </w:r>
    </w:p>
    <w:p w14:paraId="42BAA285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0CF9A442" w14:textId="7F5F014A" w:rsidR="00C92483" w:rsidRPr="00780F43" w:rsidRDefault="00DB1342" w:rsidP="001C78FF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780F43">
        <w:rPr>
          <w:rFonts w:ascii="ＭＳ ゴシック" w:eastAsia="ＭＳ ゴシック" w:hAnsi="ＭＳ ゴシック"/>
          <w:sz w:val="24"/>
          <w:szCs w:val="28"/>
        </w:rPr>
        <w:t>1</w:t>
      </w:r>
      <w:r w:rsidR="005B5B95">
        <w:rPr>
          <w:rFonts w:ascii="ＭＳ ゴシック" w:eastAsia="ＭＳ ゴシック" w:hAnsi="ＭＳ ゴシック" w:hint="eastAsia"/>
          <w:sz w:val="24"/>
          <w:szCs w:val="28"/>
        </w:rPr>
        <w:t>4</w:t>
      </w:r>
      <w:r w:rsidR="00C13AE5" w:rsidRPr="00780F43">
        <w:rPr>
          <w:rFonts w:ascii="ＭＳ ゴシック" w:eastAsia="ＭＳ ゴシック" w:hAnsi="ＭＳ ゴシック"/>
          <w:sz w:val="24"/>
          <w:szCs w:val="28"/>
        </w:rPr>
        <w:t>.</w:t>
      </w:r>
      <w:r w:rsidR="005C07A1" w:rsidRPr="00780F43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C46F1" w:rsidRPr="00780F43">
        <w:rPr>
          <w:rFonts w:ascii="ＭＳ ゴシック" w:eastAsia="ＭＳ ゴシック" w:hAnsi="ＭＳ ゴシック" w:hint="eastAsia"/>
          <w:sz w:val="24"/>
          <w:szCs w:val="28"/>
        </w:rPr>
        <w:t>この協力覚書</w:t>
      </w:r>
      <w:r w:rsidR="00C20DA3">
        <w:rPr>
          <w:rFonts w:ascii="ＭＳ ゴシック" w:eastAsia="ＭＳ ゴシック" w:hAnsi="ＭＳ ゴシック" w:hint="eastAsia"/>
          <w:sz w:val="24"/>
          <w:szCs w:val="28"/>
        </w:rPr>
        <w:t>は</w:t>
      </w:r>
      <w:r w:rsidR="002D7A67">
        <w:rPr>
          <w:rFonts w:ascii="ＭＳ ゴシック" w:eastAsia="ＭＳ ゴシック" w:hAnsi="ＭＳ ゴシック" w:hint="eastAsia"/>
          <w:sz w:val="24"/>
          <w:szCs w:val="28"/>
        </w:rPr>
        <w:t>国際約束ではなく</w:t>
      </w:r>
      <w:r w:rsidR="004C66B9">
        <w:rPr>
          <w:rFonts w:ascii="ＭＳ ゴシック" w:eastAsia="ＭＳ ゴシック" w:hAnsi="ＭＳ ゴシック" w:hint="eastAsia"/>
          <w:sz w:val="24"/>
          <w:szCs w:val="28"/>
        </w:rPr>
        <w:t>国際法上、両政府に</w:t>
      </w:r>
      <w:r w:rsidR="003C46F1" w:rsidRPr="00780F43">
        <w:rPr>
          <w:rFonts w:ascii="ＭＳ ゴシック" w:eastAsia="ＭＳ ゴシック" w:hAnsi="ＭＳ ゴシック" w:hint="eastAsia"/>
          <w:sz w:val="24"/>
          <w:szCs w:val="28"/>
        </w:rPr>
        <w:t>いかなる法的な権利及び義務を生じさせるものではない。</w:t>
      </w:r>
      <w:r w:rsidR="004C66B9">
        <w:rPr>
          <w:rFonts w:ascii="ＭＳ ゴシック" w:eastAsia="ＭＳ ゴシック" w:hAnsi="ＭＳ ゴシック" w:hint="eastAsia"/>
          <w:sz w:val="24"/>
          <w:szCs w:val="28"/>
        </w:rPr>
        <w:t>また、</w:t>
      </w:r>
      <w:r w:rsidR="001C78FF">
        <w:rPr>
          <w:rFonts w:ascii="ＭＳ ゴシック" w:eastAsia="ＭＳ ゴシック" w:hAnsi="ＭＳ ゴシック" w:hint="eastAsia"/>
          <w:sz w:val="24"/>
          <w:szCs w:val="28"/>
        </w:rPr>
        <w:t>両政府が当事者である</w:t>
      </w:r>
      <w:r w:rsidR="00AA651C">
        <w:rPr>
          <w:rFonts w:ascii="ＭＳ ゴシック" w:eastAsia="ＭＳ ゴシック" w:hAnsi="ＭＳ ゴシック" w:hint="eastAsia"/>
          <w:sz w:val="24"/>
          <w:szCs w:val="28"/>
        </w:rPr>
        <w:t>二国間協定</w:t>
      </w:r>
      <w:r w:rsidR="003C46F1" w:rsidRPr="00780F43">
        <w:rPr>
          <w:rFonts w:ascii="ＭＳ ゴシック" w:eastAsia="ＭＳ ゴシック" w:hAnsi="ＭＳ ゴシック" w:hint="eastAsia"/>
          <w:sz w:val="24"/>
          <w:szCs w:val="28"/>
        </w:rPr>
        <w:t>から生じる義務</w:t>
      </w:r>
      <w:r w:rsidR="008D0FF0">
        <w:rPr>
          <w:rFonts w:ascii="ＭＳ ゴシック" w:eastAsia="ＭＳ ゴシック" w:hAnsi="ＭＳ ゴシック" w:hint="eastAsia"/>
          <w:sz w:val="24"/>
          <w:szCs w:val="28"/>
        </w:rPr>
        <w:t>を害するものでもない。</w:t>
      </w:r>
    </w:p>
    <w:p w14:paraId="601F2695" w14:textId="77777777" w:rsidR="00C92483" w:rsidRPr="00780F43" w:rsidRDefault="00C92483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p w14:paraId="010D6C10" w14:textId="5FF9EEC3" w:rsidR="00C92483" w:rsidRPr="00780F43" w:rsidRDefault="00FC0ECA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77A17510">
        <w:rPr>
          <w:rFonts w:ascii="ＭＳ ゴシック" w:eastAsia="ＭＳ ゴシック" w:hAnsi="ＭＳ ゴシック"/>
          <w:sz w:val="24"/>
          <w:szCs w:val="24"/>
        </w:rPr>
        <w:t>マスカット</w:t>
      </w:r>
      <w:r w:rsidR="000C41BF" w:rsidRPr="77A17510">
        <w:rPr>
          <w:rFonts w:ascii="ＭＳ ゴシック" w:eastAsia="ＭＳ ゴシック" w:hAnsi="ＭＳ ゴシック"/>
          <w:sz w:val="24"/>
          <w:szCs w:val="24"/>
        </w:rPr>
        <w:t>において</w:t>
      </w:r>
      <w:r w:rsidR="00635CB4" w:rsidRPr="77A17510">
        <w:rPr>
          <w:rFonts w:ascii="ＭＳ ゴシック" w:eastAsia="ＭＳ ゴシック" w:hAnsi="ＭＳ ゴシック"/>
          <w:sz w:val="24"/>
          <w:szCs w:val="24"/>
        </w:rPr>
        <w:t>２０２</w:t>
      </w:r>
      <w:r w:rsidRPr="77A17510">
        <w:rPr>
          <w:rFonts w:ascii="ＭＳ ゴシック" w:eastAsia="ＭＳ ゴシック" w:hAnsi="ＭＳ ゴシック"/>
          <w:sz w:val="24"/>
          <w:szCs w:val="24"/>
        </w:rPr>
        <w:t>６</w:t>
      </w:r>
      <w:r w:rsidR="00635CB4" w:rsidRPr="77A17510">
        <w:rPr>
          <w:rFonts w:ascii="ＭＳ ゴシック" w:eastAsia="ＭＳ ゴシック" w:hAnsi="ＭＳ ゴシック"/>
          <w:sz w:val="24"/>
          <w:szCs w:val="24"/>
        </w:rPr>
        <w:t>年</w:t>
      </w:r>
      <w:r w:rsidR="00265CB9" w:rsidRPr="77A17510">
        <w:rPr>
          <w:rFonts w:ascii="ＭＳ ゴシック" w:eastAsia="ＭＳ ゴシック" w:hAnsi="ＭＳ ゴシック"/>
          <w:sz w:val="24"/>
          <w:szCs w:val="24"/>
        </w:rPr>
        <w:t>４</w:t>
      </w:r>
      <w:r w:rsidR="009151DB" w:rsidRPr="77A17510">
        <w:rPr>
          <w:rFonts w:ascii="ＭＳ ゴシック" w:eastAsia="ＭＳ ゴシック" w:hAnsi="ＭＳ ゴシック"/>
          <w:sz w:val="24"/>
          <w:szCs w:val="24"/>
        </w:rPr>
        <w:t>月</w:t>
      </w:r>
      <w:r w:rsidR="3E07E732" w:rsidRPr="71FB9970">
        <w:rPr>
          <w:rFonts w:ascii="ＭＳ ゴシック" w:eastAsia="ＭＳ ゴシック" w:hAnsi="ＭＳ ゴシック"/>
          <w:sz w:val="24"/>
          <w:szCs w:val="24"/>
        </w:rPr>
        <w:t>９</w:t>
      </w:r>
      <w:r w:rsidR="000C41BF" w:rsidRPr="77A17510">
        <w:rPr>
          <w:rFonts w:ascii="ＭＳ ゴシック" w:eastAsia="ＭＳ ゴシック" w:hAnsi="ＭＳ ゴシック"/>
          <w:sz w:val="24"/>
          <w:szCs w:val="24"/>
        </w:rPr>
        <w:t>日</w:t>
      </w:r>
      <w:r w:rsidR="00C907AB" w:rsidRPr="77A17510">
        <w:rPr>
          <w:rFonts w:ascii="ＭＳ ゴシック" w:eastAsia="ＭＳ ゴシック" w:hAnsi="ＭＳ ゴシック"/>
          <w:sz w:val="24"/>
          <w:szCs w:val="24"/>
        </w:rPr>
        <w:t>（ヒジュラ暦１４４７年</w:t>
      </w:r>
      <w:r w:rsidR="00286D22" w:rsidRPr="77A17510">
        <w:rPr>
          <w:rFonts w:ascii="ＭＳ ゴシック" w:eastAsia="ＭＳ ゴシック" w:hAnsi="ＭＳ ゴシック"/>
          <w:sz w:val="24"/>
          <w:szCs w:val="24"/>
        </w:rPr>
        <w:t>シャウワール</w:t>
      </w:r>
      <w:r w:rsidR="6A4B9A18" w:rsidRPr="5A959D68">
        <w:rPr>
          <w:rFonts w:ascii="ＭＳ ゴシック" w:eastAsia="ＭＳ ゴシック" w:hAnsi="ＭＳ ゴシック"/>
          <w:sz w:val="24"/>
          <w:szCs w:val="24"/>
        </w:rPr>
        <w:t>２１</w:t>
      </w:r>
      <w:r w:rsidR="00C907AB" w:rsidRPr="77A17510">
        <w:rPr>
          <w:rFonts w:ascii="ＭＳ ゴシック" w:eastAsia="ＭＳ ゴシック" w:hAnsi="ＭＳ ゴシック"/>
          <w:sz w:val="24"/>
          <w:szCs w:val="24"/>
        </w:rPr>
        <w:t>日）</w:t>
      </w:r>
      <w:r w:rsidR="000C41BF" w:rsidRPr="77A17510">
        <w:rPr>
          <w:rFonts w:ascii="ＭＳ ゴシック" w:eastAsia="ＭＳ ゴシック" w:hAnsi="ＭＳ ゴシック"/>
          <w:sz w:val="24"/>
          <w:szCs w:val="24"/>
        </w:rPr>
        <w:t>に、英語による本書２通に署名された。</w:t>
      </w:r>
    </w:p>
    <w:p w14:paraId="7AF757AF" w14:textId="77777777" w:rsidR="00C13AE5" w:rsidRPr="00780F43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f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4819"/>
      </w:tblGrid>
      <w:tr w:rsidR="0040252A" w:rsidRPr="00780F43" w14:paraId="7C34F6D0" w14:textId="77777777" w:rsidTr="00204A35">
        <w:trPr>
          <w:jc w:val="center"/>
        </w:trPr>
        <w:tc>
          <w:tcPr>
            <w:tcW w:w="4395" w:type="dxa"/>
          </w:tcPr>
          <w:p w14:paraId="2B32D659" w14:textId="77777777" w:rsidR="0040252A" w:rsidRPr="00780F43" w:rsidRDefault="0040252A" w:rsidP="00A7785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0F4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日本国政府</w:t>
            </w:r>
          </w:p>
          <w:p w14:paraId="5855E45B" w14:textId="77777777" w:rsidR="0040252A" w:rsidRPr="00780F43" w:rsidRDefault="0040252A" w:rsidP="00A77851">
            <w:pPr>
              <w:spacing w:line="320" w:lineRule="exact"/>
              <w:jc w:val="center"/>
              <w:rPr>
                <w:rFonts w:eastAsiaTheme="minorEastAsia"/>
                <w:szCs w:val="24"/>
              </w:rPr>
            </w:pPr>
          </w:p>
          <w:p w14:paraId="72265098" w14:textId="77777777" w:rsidR="0040252A" w:rsidRPr="00780F43" w:rsidRDefault="0040252A" w:rsidP="00A77851">
            <w:pPr>
              <w:spacing w:line="320" w:lineRule="exact"/>
              <w:jc w:val="center"/>
              <w:rPr>
                <w:rFonts w:eastAsiaTheme="minorEastAsia"/>
                <w:szCs w:val="24"/>
              </w:rPr>
            </w:pPr>
          </w:p>
          <w:p w14:paraId="5A235F0E" w14:textId="77777777" w:rsidR="00BD60D6" w:rsidRDefault="00BD60D6" w:rsidP="00BD60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9F67B6">
              <w:rPr>
                <w:rFonts w:ascii="ＭＳ ゴシック" w:eastAsia="ＭＳ ゴシック" w:hAnsi="ＭＳ ゴシック"/>
                <w:sz w:val="24"/>
                <w:szCs w:val="36"/>
              </w:rPr>
              <w:t>芹澤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</w:t>
            </w:r>
            <w:r w:rsidRPr="009F67B6">
              <w:rPr>
                <w:rFonts w:ascii="ＭＳ ゴシック" w:eastAsia="ＭＳ ゴシック" w:hAnsi="ＭＳ ゴシック"/>
                <w:sz w:val="24"/>
                <w:szCs w:val="36"/>
              </w:rPr>
              <w:t>清</w:t>
            </w:r>
          </w:p>
          <w:p w14:paraId="6024380C" w14:textId="1B526388" w:rsidR="0040252A" w:rsidRPr="00780F43" w:rsidRDefault="00BD60D6" w:rsidP="00861DC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オマーン国</w:t>
            </w:r>
            <w:r w:rsidRPr="00780F43">
              <w:rPr>
                <w:rFonts w:ascii="ＭＳ ゴシック" w:eastAsia="ＭＳ ゴシック" w:hAnsi="ＭＳ ゴシック" w:hint="eastAsia"/>
                <w:sz w:val="24"/>
                <w:szCs w:val="36"/>
              </w:rPr>
              <w:t>駐箚日本国特命全権大使</w:t>
            </w:r>
          </w:p>
        </w:tc>
        <w:tc>
          <w:tcPr>
            <w:tcW w:w="284" w:type="dxa"/>
          </w:tcPr>
          <w:p w14:paraId="6886FF05" w14:textId="77777777" w:rsidR="0040252A" w:rsidRPr="00780F43" w:rsidRDefault="0040252A" w:rsidP="00A77851">
            <w:pPr>
              <w:spacing w:line="320" w:lineRule="exact"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4819" w:type="dxa"/>
          </w:tcPr>
          <w:p w14:paraId="1DF25AC7" w14:textId="42C10B95" w:rsidR="0040252A" w:rsidRPr="00780F43" w:rsidRDefault="004637D2" w:rsidP="00A77851">
            <w:pPr>
              <w:spacing w:line="32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オマーン国</w:t>
            </w:r>
            <w:r w:rsidR="009D4F86" w:rsidRPr="00780F4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政府</w:t>
            </w:r>
          </w:p>
          <w:p w14:paraId="759156B6" w14:textId="77777777" w:rsidR="0040252A" w:rsidRPr="00780F43" w:rsidRDefault="0040252A" w:rsidP="00A77851">
            <w:pPr>
              <w:spacing w:line="320" w:lineRule="exact"/>
              <w:jc w:val="center"/>
              <w:rPr>
                <w:rFonts w:eastAsiaTheme="minorEastAsia"/>
                <w:szCs w:val="24"/>
              </w:rPr>
            </w:pPr>
          </w:p>
          <w:p w14:paraId="63B87CD3" w14:textId="77777777" w:rsidR="0040252A" w:rsidRPr="00780F43" w:rsidRDefault="0040252A" w:rsidP="00A77851">
            <w:pPr>
              <w:spacing w:line="320" w:lineRule="exact"/>
              <w:jc w:val="center"/>
              <w:rPr>
                <w:rFonts w:eastAsiaTheme="minorEastAsia"/>
                <w:szCs w:val="24"/>
              </w:rPr>
            </w:pPr>
          </w:p>
          <w:p w14:paraId="177A477F" w14:textId="100B16D7" w:rsidR="004637D2" w:rsidRDefault="004637D2" w:rsidP="004637D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A334B9">
              <w:rPr>
                <w:rFonts w:ascii="ＭＳ ゴシック" w:eastAsia="ＭＳ ゴシック" w:hAnsi="ＭＳ ゴシック"/>
                <w:sz w:val="24"/>
                <w:szCs w:val="36"/>
              </w:rPr>
              <w:t>サ</w:t>
            </w:r>
            <w:r w:rsidR="00F067FE">
              <w:rPr>
                <w:rFonts w:ascii="ＭＳ ゴシック" w:eastAsia="ＭＳ ゴシック" w:hAnsi="ＭＳ ゴシック" w:hint="eastAsia"/>
                <w:sz w:val="24"/>
                <w:szCs w:val="36"/>
              </w:rPr>
              <w:t>ー</w:t>
            </w:r>
            <w:r w:rsidRPr="00A334B9">
              <w:rPr>
                <w:rFonts w:ascii="ＭＳ ゴシック" w:eastAsia="ＭＳ ゴシック" w:hAnsi="ＭＳ ゴシック"/>
                <w:sz w:val="24"/>
                <w:szCs w:val="36"/>
              </w:rPr>
              <w:t>リム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</w:t>
            </w:r>
            <w:r w:rsidRPr="00A334B9">
              <w:rPr>
                <w:rFonts w:ascii="ＭＳ ゴシック" w:eastAsia="ＭＳ ゴシック" w:hAnsi="ＭＳ ゴシック"/>
                <w:sz w:val="24"/>
                <w:szCs w:val="36"/>
              </w:rPr>
              <w:t>アル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ウーフィ</w:t>
            </w:r>
            <w:r w:rsidR="00F067FE">
              <w:rPr>
                <w:rFonts w:ascii="ＭＳ ゴシック" w:eastAsia="ＭＳ ゴシック" w:hAnsi="ＭＳ ゴシック" w:hint="eastAsia"/>
                <w:sz w:val="24"/>
                <w:szCs w:val="36"/>
              </w:rPr>
              <w:t>ー</w:t>
            </w:r>
          </w:p>
          <w:p w14:paraId="1B147E10" w14:textId="5C7A9CA5" w:rsidR="0040252A" w:rsidRPr="00780F43" w:rsidRDefault="004637D2" w:rsidP="009D4F8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エネルギー・鉱物資源</w:t>
            </w:r>
            <w:r w:rsidRPr="00780F43">
              <w:rPr>
                <w:rFonts w:ascii="ＭＳ ゴシック" w:eastAsia="ＭＳ ゴシック" w:hAnsi="ＭＳ ゴシック" w:hint="eastAsia"/>
                <w:sz w:val="24"/>
                <w:szCs w:val="36"/>
              </w:rPr>
              <w:t>大臣</w:t>
            </w:r>
          </w:p>
        </w:tc>
      </w:tr>
    </w:tbl>
    <w:p w14:paraId="7DEBC56A" w14:textId="77777777" w:rsidR="00C13AE5" w:rsidRPr="004D113F" w:rsidRDefault="00C13AE5" w:rsidP="009E0D4D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</w:p>
    <w:sectPr w:rsidR="00C13AE5" w:rsidRPr="004D113F" w:rsidSect="006950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0AD1" w14:textId="77777777" w:rsidR="000828F9" w:rsidRDefault="000828F9" w:rsidP="00DC7DC0">
      <w:r>
        <w:separator/>
      </w:r>
    </w:p>
  </w:endnote>
  <w:endnote w:type="continuationSeparator" w:id="0">
    <w:p w14:paraId="2AE69A3F" w14:textId="77777777" w:rsidR="000828F9" w:rsidRDefault="000828F9" w:rsidP="00DC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C646" w14:textId="77777777" w:rsidR="000828F9" w:rsidRDefault="000828F9" w:rsidP="00DC7DC0">
      <w:r>
        <w:separator/>
      </w:r>
    </w:p>
  </w:footnote>
  <w:footnote w:type="continuationSeparator" w:id="0">
    <w:p w14:paraId="4090AEC3" w14:textId="77777777" w:rsidR="000828F9" w:rsidRDefault="000828F9" w:rsidP="00DC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3"/>
    <w:rsid w:val="000128FD"/>
    <w:rsid w:val="0002018F"/>
    <w:rsid w:val="00042C81"/>
    <w:rsid w:val="00045D2A"/>
    <w:rsid w:val="00054EA6"/>
    <w:rsid w:val="0006432A"/>
    <w:rsid w:val="000828F9"/>
    <w:rsid w:val="00095EF7"/>
    <w:rsid w:val="000B5016"/>
    <w:rsid w:val="000C0E99"/>
    <w:rsid w:val="000C41BF"/>
    <w:rsid w:val="000C58AE"/>
    <w:rsid w:val="000F77AF"/>
    <w:rsid w:val="00105EE5"/>
    <w:rsid w:val="0011459C"/>
    <w:rsid w:val="00130FDE"/>
    <w:rsid w:val="0013183D"/>
    <w:rsid w:val="001836C6"/>
    <w:rsid w:val="00192A74"/>
    <w:rsid w:val="001A0E8D"/>
    <w:rsid w:val="001C71D6"/>
    <w:rsid w:val="001C78FF"/>
    <w:rsid w:val="001E3AC0"/>
    <w:rsid w:val="001E468B"/>
    <w:rsid w:val="00204A35"/>
    <w:rsid w:val="002138A0"/>
    <w:rsid w:val="00216B82"/>
    <w:rsid w:val="00241DF8"/>
    <w:rsid w:val="00256929"/>
    <w:rsid w:val="0026212C"/>
    <w:rsid w:val="00264551"/>
    <w:rsid w:val="00265CB9"/>
    <w:rsid w:val="00271CE6"/>
    <w:rsid w:val="00286D22"/>
    <w:rsid w:val="00297A02"/>
    <w:rsid w:val="002C475A"/>
    <w:rsid w:val="002C7EFE"/>
    <w:rsid w:val="002D7A67"/>
    <w:rsid w:val="002D7F20"/>
    <w:rsid w:val="002E6173"/>
    <w:rsid w:val="002F76F9"/>
    <w:rsid w:val="00300323"/>
    <w:rsid w:val="003013E6"/>
    <w:rsid w:val="0032195C"/>
    <w:rsid w:val="00323108"/>
    <w:rsid w:val="00335B58"/>
    <w:rsid w:val="003459D9"/>
    <w:rsid w:val="0035113B"/>
    <w:rsid w:val="00367958"/>
    <w:rsid w:val="00371868"/>
    <w:rsid w:val="00372F4E"/>
    <w:rsid w:val="00383655"/>
    <w:rsid w:val="00387AC1"/>
    <w:rsid w:val="00390ACE"/>
    <w:rsid w:val="00390F6D"/>
    <w:rsid w:val="003A1C36"/>
    <w:rsid w:val="003A4958"/>
    <w:rsid w:val="003A55D7"/>
    <w:rsid w:val="003C46F1"/>
    <w:rsid w:val="003E2E73"/>
    <w:rsid w:val="0040252A"/>
    <w:rsid w:val="00410733"/>
    <w:rsid w:val="00412365"/>
    <w:rsid w:val="00412A64"/>
    <w:rsid w:val="00413070"/>
    <w:rsid w:val="00444DE0"/>
    <w:rsid w:val="00452EA4"/>
    <w:rsid w:val="004637D2"/>
    <w:rsid w:val="0046559A"/>
    <w:rsid w:val="00470ABD"/>
    <w:rsid w:val="00472C7E"/>
    <w:rsid w:val="00493D36"/>
    <w:rsid w:val="004B046C"/>
    <w:rsid w:val="004B1C81"/>
    <w:rsid w:val="004C51E2"/>
    <w:rsid w:val="004C66B9"/>
    <w:rsid w:val="004D113F"/>
    <w:rsid w:val="004D4C4C"/>
    <w:rsid w:val="004D7051"/>
    <w:rsid w:val="00500B98"/>
    <w:rsid w:val="005057A9"/>
    <w:rsid w:val="00506786"/>
    <w:rsid w:val="00507E9D"/>
    <w:rsid w:val="005268DE"/>
    <w:rsid w:val="00543F8F"/>
    <w:rsid w:val="0055245F"/>
    <w:rsid w:val="00555446"/>
    <w:rsid w:val="00571B58"/>
    <w:rsid w:val="0057317F"/>
    <w:rsid w:val="005744EF"/>
    <w:rsid w:val="00587276"/>
    <w:rsid w:val="005A1C87"/>
    <w:rsid w:val="005B54A7"/>
    <w:rsid w:val="005B5B95"/>
    <w:rsid w:val="005C07A1"/>
    <w:rsid w:val="005D13A2"/>
    <w:rsid w:val="005E6EDE"/>
    <w:rsid w:val="005F24E9"/>
    <w:rsid w:val="005F394B"/>
    <w:rsid w:val="00602386"/>
    <w:rsid w:val="00612694"/>
    <w:rsid w:val="006171CB"/>
    <w:rsid w:val="00634903"/>
    <w:rsid w:val="00635CB4"/>
    <w:rsid w:val="0064402F"/>
    <w:rsid w:val="00660613"/>
    <w:rsid w:val="0066388E"/>
    <w:rsid w:val="006676DF"/>
    <w:rsid w:val="006861A3"/>
    <w:rsid w:val="006950FC"/>
    <w:rsid w:val="006A31F3"/>
    <w:rsid w:val="006A574D"/>
    <w:rsid w:val="006B60C8"/>
    <w:rsid w:val="006C3C7C"/>
    <w:rsid w:val="006D7708"/>
    <w:rsid w:val="006F7604"/>
    <w:rsid w:val="0070285D"/>
    <w:rsid w:val="00724262"/>
    <w:rsid w:val="00731CB4"/>
    <w:rsid w:val="00750F7E"/>
    <w:rsid w:val="007558AC"/>
    <w:rsid w:val="00780F43"/>
    <w:rsid w:val="007A1B56"/>
    <w:rsid w:val="007C0DB3"/>
    <w:rsid w:val="007D058D"/>
    <w:rsid w:val="007D3C3D"/>
    <w:rsid w:val="007E3387"/>
    <w:rsid w:val="007E49CF"/>
    <w:rsid w:val="007E5EF1"/>
    <w:rsid w:val="007F4D4F"/>
    <w:rsid w:val="0080163B"/>
    <w:rsid w:val="008162F0"/>
    <w:rsid w:val="00823B31"/>
    <w:rsid w:val="008323AD"/>
    <w:rsid w:val="0084121E"/>
    <w:rsid w:val="00853B6E"/>
    <w:rsid w:val="00861DC2"/>
    <w:rsid w:val="00872EAC"/>
    <w:rsid w:val="00873FD9"/>
    <w:rsid w:val="00881465"/>
    <w:rsid w:val="00882718"/>
    <w:rsid w:val="008A36F0"/>
    <w:rsid w:val="008A7C7C"/>
    <w:rsid w:val="008B67C4"/>
    <w:rsid w:val="008C10AF"/>
    <w:rsid w:val="008D0FF0"/>
    <w:rsid w:val="008F1631"/>
    <w:rsid w:val="008F6896"/>
    <w:rsid w:val="009006D0"/>
    <w:rsid w:val="009151DB"/>
    <w:rsid w:val="00930346"/>
    <w:rsid w:val="0095229D"/>
    <w:rsid w:val="00960281"/>
    <w:rsid w:val="00962156"/>
    <w:rsid w:val="009662BB"/>
    <w:rsid w:val="00976E81"/>
    <w:rsid w:val="00991745"/>
    <w:rsid w:val="009D0FB9"/>
    <w:rsid w:val="009D4F86"/>
    <w:rsid w:val="009D619F"/>
    <w:rsid w:val="009E0D4D"/>
    <w:rsid w:val="00A07E6D"/>
    <w:rsid w:val="00A23F02"/>
    <w:rsid w:val="00A24C32"/>
    <w:rsid w:val="00A34E2D"/>
    <w:rsid w:val="00A41F57"/>
    <w:rsid w:val="00A524CE"/>
    <w:rsid w:val="00A63BAF"/>
    <w:rsid w:val="00A72B6F"/>
    <w:rsid w:val="00A77851"/>
    <w:rsid w:val="00A80044"/>
    <w:rsid w:val="00A96536"/>
    <w:rsid w:val="00AA651C"/>
    <w:rsid w:val="00B02567"/>
    <w:rsid w:val="00B06712"/>
    <w:rsid w:val="00B121E8"/>
    <w:rsid w:val="00B3318B"/>
    <w:rsid w:val="00B3455E"/>
    <w:rsid w:val="00B4254F"/>
    <w:rsid w:val="00B60741"/>
    <w:rsid w:val="00B90790"/>
    <w:rsid w:val="00B97FBB"/>
    <w:rsid w:val="00BA1683"/>
    <w:rsid w:val="00BA7644"/>
    <w:rsid w:val="00BB7983"/>
    <w:rsid w:val="00BC278A"/>
    <w:rsid w:val="00BC4A91"/>
    <w:rsid w:val="00BD4D9E"/>
    <w:rsid w:val="00BD60D6"/>
    <w:rsid w:val="00BE447F"/>
    <w:rsid w:val="00BF645E"/>
    <w:rsid w:val="00C0158A"/>
    <w:rsid w:val="00C13AE5"/>
    <w:rsid w:val="00C20DA3"/>
    <w:rsid w:val="00C320D0"/>
    <w:rsid w:val="00C45D2C"/>
    <w:rsid w:val="00C62A6B"/>
    <w:rsid w:val="00C65C48"/>
    <w:rsid w:val="00C8145E"/>
    <w:rsid w:val="00C907AB"/>
    <w:rsid w:val="00C92483"/>
    <w:rsid w:val="00CA1892"/>
    <w:rsid w:val="00CA30CD"/>
    <w:rsid w:val="00CA3CBC"/>
    <w:rsid w:val="00CA4EED"/>
    <w:rsid w:val="00CA55C2"/>
    <w:rsid w:val="00CC6248"/>
    <w:rsid w:val="00CD4D20"/>
    <w:rsid w:val="00D03CEF"/>
    <w:rsid w:val="00D07956"/>
    <w:rsid w:val="00D13D1B"/>
    <w:rsid w:val="00D2410A"/>
    <w:rsid w:val="00D2635A"/>
    <w:rsid w:val="00D53B00"/>
    <w:rsid w:val="00D66B57"/>
    <w:rsid w:val="00D73F52"/>
    <w:rsid w:val="00D94556"/>
    <w:rsid w:val="00D96B9B"/>
    <w:rsid w:val="00DA305A"/>
    <w:rsid w:val="00DB1342"/>
    <w:rsid w:val="00DC7DC0"/>
    <w:rsid w:val="00DD276E"/>
    <w:rsid w:val="00DD3DDF"/>
    <w:rsid w:val="00DF7829"/>
    <w:rsid w:val="00E024F9"/>
    <w:rsid w:val="00E14452"/>
    <w:rsid w:val="00E238E4"/>
    <w:rsid w:val="00E7065F"/>
    <w:rsid w:val="00E81FA1"/>
    <w:rsid w:val="00E8343F"/>
    <w:rsid w:val="00E93877"/>
    <w:rsid w:val="00E9456A"/>
    <w:rsid w:val="00E96489"/>
    <w:rsid w:val="00EB70C4"/>
    <w:rsid w:val="00EE4C66"/>
    <w:rsid w:val="00EE7372"/>
    <w:rsid w:val="00EF7F54"/>
    <w:rsid w:val="00F03BC3"/>
    <w:rsid w:val="00F067FE"/>
    <w:rsid w:val="00F109E4"/>
    <w:rsid w:val="00F20986"/>
    <w:rsid w:val="00F27EC7"/>
    <w:rsid w:val="00F44A51"/>
    <w:rsid w:val="00F6091D"/>
    <w:rsid w:val="00F64774"/>
    <w:rsid w:val="00F960F4"/>
    <w:rsid w:val="00FC0ECA"/>
    <w:rsid w:val="00FD366E"/>
    <w:rsid w:val="00FF0AEB"/>
    <w:rsid w:val="08EBA730"/>
    <w:rsid w:val="0B09B2C5"/>
    <w:rsid w:val="1C252A40"/>
    <w:rsid w:val="3E07E732"/>
    <w:rsid w:val="5A959D68"/>
    <w:rsid w:val="6A4B9A18"/>
    <w:rsid w:val="71FB9970"/>
    <w:rsid w:val="77A1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996D9"/>
  <w15:chartTrackingRefBased/>
  <w15:docId w15:val="{AA2233B4-40CD-4711-8D77-F1544FC5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11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DC0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DC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DC0"/>
    <w:rPr>
      <w:rFonts w:ascii="ＭＳ 明朝" w:eastAsia="ＭＳ 明朝" w:hAnsi="ＭＳ 明朝"/>
    </w:rPr>
  </w:style>
  <w:style w:type="paragraph" w:styleId="a9">
    <w:name w:val="Revision"/>
    <w:hidden/>
    <w:uiPriority w:val="99"/>
    <w:semiHidden/>
    <w:rsid w:val="0064402F"/>
    <w:rPr>
      <w:rFonts w:ascii="ＭＳ 明朝" w:eastAsia="ＭＳ 明朝" w:hAnsi="ＭＳ 明朝"/>
    </w:rPr>
  </w:style>
  <w:style w:type="character" w:styleId="aa">
    <w:name w:val="annotation reference"/>
    <w:basedOn w:val="a0"/>
    <w:uiPriority w:val="99"/>
    <w:semiHidden/>
    <w:unhideWhenUsed/>
    <w:rsid w:val="002C7E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C7E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C7EFE"/>
    <w:rPr>
      <w:rFonts w:ascii="ＭＳ 明朝" w:eastAsia="ＭＳ 明朝" w:hAnsi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7E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7EFE"/>
    <w:rPr>
      <w:rFonts w:ascii="ＭＳ 明朝" w:eastAsia="ＭＳ 明朝" w:hAnsi="ＭＳ 明朝"/>
      <w:b/>
      <w:bCs/>
    </w:rPr>
  </w:style>
  <w:style w:type="character" w:styleId="af">
    <w:name w:val="Hyperlink"/>
    <w:basedOn w:val="a0"/>
    <w:uiPriority w:val="99"/>
    <w:unhideWhenUsed/>
    <w:rsid w:val="002C7EF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C7EF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0C58A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013E6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40252A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9" ma:contentTypeDescription="新しいドキュメントを作成します。" ma:contentTypeScope="" ma:versionID="753d65fb3d81dcb7cb6bba54ab074ded">
  <xsd:schema xmlns:xsd="http://www.w3.org/2001/XMLSchema" xmlns:xs="http://www.w3.org/2001/XMLSchema" xmlns:p="http://schemas.microsoft.com/office/2006/metadata/properties" xmlns:ns1="http://schemas.microsoft.com/sharepoint/v3" xmlns:ns2="305290c1-ecf4-4a00-a5d0-6087e362ee5c" xmlns:ns3="50805b8e-e415-4c73-9b46-68e764dd6305" targetNamespace="http://schemas.microsoft.com/office/2006/metadata/properties" ma:root="true" ma:fieldsID="562c46206db26eaa8c06cc53b5b10c90" ns1:_="" ns2:_="" ns3:_="">
    <xsd:import namespace="http://schemas.microsoft.com/sharepoint/v3"/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e09bf6-5d90-49e6-bf5c-c01237f77273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2845E-23D4-4AD8-B919-8A5F9E0B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584D-AAAF-47D1-B957-222B0B3D0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805b8e-e415-4c73-9b46-68e764dd6305"/>
    <ds:schemaRef ds:uri="305290c1-ecf4-4a00-a5d0-6087e362ee5c"/>
  </ds:schemaRefs>
</ds:datastoreItem>
</file>

<file path=customXml/itemProps3.xml><?xml version="1.0" encoding="utf-8"?>
<ds:datastoreItem xmlns:ds="http://schemas.openxmlformats.org/officeDocument/2006/customXml" ds:itemID="{60390714-EFE0-4C3F-9ECE-B76E38C75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1320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